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364" w:rsidRDefault="000F2364" w:rsidP="000F2364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 w:rsidRPr="000F2364">
        <w:rPr>
          <w:rFonts w:ascii="Sylfaen" w:hAnsi="Sylfaen" w:cs="Sylfaen"/>
          <w:b/>
          <w:color w:val="000000"/>
          <w:sz w:val="24"/>
          <w:szCs w:val="24"/>
          <w:lang w:val="fr-FR"/>
        </w:rPr>
        <w:t>თავი II</w:t>
      </w:r>
    </w:p>
    <w:p w:rsidR="005F24E6" w:rsidRPr="005F24E6" w:rsidRDefault="005F24E6" w:rsidP="000F2364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4"/>
          <w:szCs w:val="24"/>
          <w:lang w:val="ka-GE"/>
        </w:rPr>
      </w:pPr>
    </w:p>
    <w:p w:rsidR="009931DA" w:rsidRDefault="000F2364" w:rsidP="000F2364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 w:rsidRPr="000F2364">
        <w:rPr>
          <w:rFonts w:ascii="Sylfaen" w:hAnsi="Sylfaen" w:cs="Sylfaen"/>
          <w:b/>
          <w:color w:val="000000"/>
          <w:sz w:val="24"/>
          <w:szCs w:val="24"/>
          <w:lang w:val="fr-FR"/>
        </w:rPr>
        <w:t>201</w:t>
      </w:r>
      <w:r w:rsidR="000D750D">
        <w:rPr>
          <w:rFonts w:ascii="Sylfaen" w:hAnsi="Sylfaen" w:cs="Sylfaen"/>
          <w:b/>
          <w:color w:val="000000"/>
          <w:sz w:val="24"/>
          <w:szCs w:val="24"/>
          <w:lang w:val="ka-GE"/>
        </w:rPr>
        <w:t>7</w:t>
      </w:r>
      <w:r w:rsidRPr="000F2364">
        <w:rPr>
          <w:rFonts w:ascii="Sylfaen" w:hAnsi="Sylfaen" w:cs="Sylfaen"/>
          <w:b/>
          <w:color w:val="000000"/>
          <w:sz w:val="24"/>
          <w:szCs w:val="24"/>
          <w:lang w:val="fr-FR"/>
        </w:rPr>
        <w:t xml:space="preserve"> წლის მაკროეკონომიკური მიმოხილვა</w:t>
      </w:r>
    </w:p>
    <w:p w:rsidR="000F2364" w:rsidRDefault="000F2364" w:rsidP="000F2364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4"/>
          <w:szCs w:val="24"/>
          <w:lang w:val="ka-GE"/>
        </w:rPr>
      </w:pPr>
    </w:p>
    <w:p w:rsidR="007A7337" w:rsidRDefault="007A7337" w:rsidP="007A7337">
      <w:pPr>
        <w:pStyle w:val="BodyTextIndent2"/>
        <w:tabs>
          <w:tab w:val="num" w:pos="0"/>
        </w:tabs>
        <w:ind w:firstLine="0"/>
        <w:jc w:val="left"/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>
        <w:rPr>
          <w:rFonts w:ascii="Sylfaen" w:hAnsi="Sylfaen" w:cs="Sylfaen"/>
          <w:b/>
          <w:color w:val="000000"/>
          <w:sz w:val="24"/>
          <w:szCs w:val="24"/>
          <w:lang w:val="ka-GE"/>
        </w:rPr>
        <w:tab/>
      </w:r>
      <w:r w:rsidRPr="007A7337">
        <w:rPr>
          <w:rFonts w:ascii="Sylfaen" w:hAnsi="Sylfaen" w:cs="Sylfaen"/>
          <w:b/>
          <w:color w:val="000000"/>
          <w:sz w:val="24"/>
          <w:szCs w:val="24"/>
          <w:lang w:val="ka-GE"/>
        </w:rPr>
        <w:t>ეკონომიკური ზრდა</w:t>
      </w:r>
    </w:p>
    <w:p w:rsidR="00586C23" w:rsidRPr="00586C23" w:rsidRDefault="00586C23" w:rsidP="00586C23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586C23">
        <w:rPr>
          <w:rFonts w:ascii="Sylfaen" w:hAnsi="Sylfaen" w:cs="Sylfaen"/>
          <w:sz w:val="22"/>
          <w:szCs w:val="22"/>
          <w:lang w:val="ka-GE"/>
        </w:rPr>
        <w:t xml:space="preserve">2017 წელს, მთლიანი შიდა პროდუქტის რეალურმა ზრდამ წინა წელთან შედარებით 5.0 პროცენტი შეადგინა. პირველ კვარტალში - 5.3%, მეორე კვარტალში - 4.9%, მესამე კვარტალში - 4.4%, ხოლო  მეოთხე კვარტალში - 5.4%. </w:t>
      </w:r>
      <w:r w:rsidR="0062568D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586C23">
        <w:rPr>
          <w:rFonts w:ascii="Sylfaen" w:hAnsi="Sylfaen" w:cs="Sylfaen"/>
          <w:sz w:val="22"/>
          <w:szCs w:val="22"/>
          <w:lang w:val="ka-GE"/>
        </w:rPr>
        <w:t>2017 წელს მთლიანი შიდა პროდუქტი ნომინალურ გამოსახულებაში 38 042.2 მლნ ლარ</w:t>
      </w:r>
      <w:r w:rsidR="0080414C">
        <w:rPr>
          <w:rFonts w:ascii="Sylfaen" w:hAnsi="Sylfaen" w:cs="Sylfaen"/>
          <w:sz w:val="22"/>
          <w:szCs w:val="22"/>
          <w:lang w:val="ka-GE"/>
        </w:rPr>
        <w:t>ს</w:t>
      </w:r>
      <w:r w:rsidRPr="00586C23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80414C">
        <w:rPr>
          <w:rFonts w:ascii="Sylfaen" w:hAnsi="Sylfaen" w:cs="Sylfaen"/>
          <w:sz w:val="22"/>
          <w:szCs w:val="22"/>
          <w:lang w:val="ka-GE"/>
        </w:rPr>
        <w:t>შეადგენს</w:t>
      </w:r>
      <w:r w:rsidRPr="00586C23">
        <w:rPr>
          <w:rFonts w:ascii="Sylfaen" w:hAnsi="Sylfaen" w:cs="Sylfaen"/>
          <w:sz w:val="22"/>
          <w:szCs w:val="22"/>
          <w:lang w:val="ka-GE"/>
        </w:rPr>
        <w:t>, რაც 11.8 პროცენტით აღემატება წინა წლის ანალოგიურ მაჩვენებელს. ხოლო ერთ სულ მოსახლეზე გაანგარიშებით 10 231 ლარი (4 079 აშშ დოლარი) შეადგინა.</w:t>
      </w:r>
    </w:p>
    <w:p w:rsidR="00497FE3" w:rsidRPr="00586C23" w:rsidRDefault="00586C23" w:rsidP="00586C23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586C23">
        <w:rPr>
          <w:rFonts w:ascii="Sylfaen" w:hAnsi="Sylfaen" w:cs="Sylfaen"/>
          <w:sz w:val="22"/>
          <w:szCs w:val="22"/>
          <w:lang w:val="ka-GE"/>
        </w:rPr>
        <w:t xml:space="preserve">2017 წლის მონაცემებით ყველაზე მაღალი ეკონომიკური ზრდა დაფიქსირდა შემდეგ დარგებში: </w:t>
      </w:r>
      <w:r w:rsidR="0062568D" w:rsidRPr="00586C23">
        <w:rPr>
          <w:rFonts w:ascii="Sylfaen" w:hAnsi="Sylfaen" w:cs="Sylfaen"/>
          <w:sz w:val="22"/>
          <w:szCs w:val="22"/>
          <w:lang w:val="ka-GE"/>
        </w:rPr>
        <w:t>მშენებლობა (</w:t>
      </w:r>
      <w:r w:rsidR="0062568D">
        <w:rPr>
          <w:rFonts w:ascii="Sylfaen" w:hAnsi="Sylfaen" w:cs="Sylfaen"/>
          <w:sz w:val="22"/>
          <w:szCs w:val="22"/>
          <w:lang w:val="ka-GE"/>
        </w:rPr>
        <w:t>11</w:t>
      </w:r>
      <w:r w:rsidR="0062568D" w:rsidRPr="00586C23">
        <w:rPr>
          <w:rFonts w:ascii="Sylfaen" w:hAnsi="Sylfaen" w:cs="Sylfaen"/>
          <w:sz w:val="22"/>
          <w:szCs w:val="22"/>
          <w:lang w:val="ka-GE"/>
        </w:rPr>
        <w:t>.</w:t>
      </w:r>
      <w:r w:rsidR="0062568D">
        <w:rPr>
          <w:rFonts w:ascii="Sylfaen" w:hAnsi="Sylfaen" w:cs="Sylfaen"/>
          <w:sz w:val="22"/>
          <w:szCs w:val="22"/>
          <w:lang w:val="ka-GE"/>
        </w:rPr>
        <w:t>2</w:t>
      </w:r>
      <w:r w:rsidR="0062568D" w:rsidRPr="00586C23">
        <w:rPr>
          <w:rFonts w:ascii="Sylfaen" w:hAnsi="Sylfaen" w:cs="Sylfaen"/>
          <w:sz w:val="22"/>
          <w:szCs w:val="22"/>
          <w:lang w:val="ka-GE"/>
        </w:rPr>
        <w:t xml:space="preserve">%), </w:t>
      </w:r>
      <w:r w:rsidRPr="00586C23">
        <w:rPr>
          <w:rFonts w:ascii="Sylfaen" w:hAnsi="Sylfaen" w:cs="Sylfaen"/>
          <w:sz w:val="22"/>
          <w:szCs w:val="22"/>
          <w:lang w:val="ka-GE"/>
        </w:rPr>
        <w:t>სასტუმროები და რესტორნები (</w:t>
      </w:r>
      <w:r w:rsidR="0062568D">
        <w:rPr>
          <w:rFonts w:ascii="Sylfaen" w:hAnsi="Sylfaen" w:cs="Sylfaen"/>
          <w:sz w:val="22"/>
          <w:szCs w:val="22"/>
          <w:lang w:val="ka-GE"/>
        </w:rPr>
        <w:t>11</w:t>
      </w:r>
      <w:r w:rsidRPr="00586C23">
        <w:rPr>
          <w:rFonts w:ascii="Sylfaen" w:hAnsi="Sylfaen" w:cs="Sylfaen"/>
          <w:sz w:val="22"/>
          <w:szCs w:val="22"/>
          <w:lang w:val="ka-GE"/>
        </w:rPr>
        <w:t>.</w:t>
      </w:r>
      <w:r w:rsidR="0062568D">
        <w:rPr>
          <w:rFonts w:ascii="Sylfaen" w:hAnsi="Sylfaen" w:cs="Sylfaen"/>
          <w:sz w:val="22"/>
          <w:szCs w:val="22"/>
          <w:lang w:val="ka-GE"/>
        </w:rPr>
        <w:t>2</w:t>
      </w:r>
      <w:r w:rsidRPr="00586C23">
        <w:rPr>
          <w:rFonts w:ascii="Sylfaen" w:hAnsi="Sylfaen" w:cs="Sylfaen"/>
          <w:sz w:val="22"/>
          <w:szCs w:val="22"/>
          <w:lang w:val="ka-GE"/>
        </w:rPr>
        <w:t>%), საფინანსო საქმიანობა (9.</w:t>
      </w:r>
      <w:r w:rsidR="0062568D">
        <w:rPr>
          <w:rFonts w:ascii="Sylfaen" w:hAnsi="Sylfaen" w:cs="Sylfaen"/>
          <w:sz w:val="22"/>
          <w:szCs w:val="22"/>
          <w:lang w:val="ka-GE"/>
        </w:rPr>
        <w:t>2</w:t>
      </w:r>
      <w:r w:rsidRPr="00586C23">
        <w:rPr>
          <w:rFonts w:ascii="Sylfaen" w:hAnsi="Sylfaen" w:cs="Sylfaen"/>
          <w:sz w:val="22"/>
          <w:szCs w:val="22"/>
          <w:lang w:val="ka-GE"/>
        </w:rPr>
        <w:t xml:space="preserve">%), </w:t>
      </w:r>
      <w:r w:rsidR="0062568D">
        <w:rPr>
          <w:rFonts w:ascii="Sylfaen" w:hAnsi="Sylfaen" w:cs="Sylfaen"/>
          <w:sz w:val="22"/>
          <w:szCs w:val="22"/>
          <w:lang w:val="ka-GE"/>
        </w:rPr>
        <w:t>ტრანსპორტი</w:t>
      </w:r>
      <w:r w:rsidRPr="00586C23">
        <w:rPr>
          <w:rFonts w:ascii="Sylfaen" w:hAnsi="Sylfaen" w:cs="Sylfaen"/>
          <w:sz w:val="22"/>
          <w:szCs w:val="22"/>
          <w:lang w:val="ka-GE"/>
        </w:rPr>
        <w:t xml:space="preserve"> (</w:t>
      </w:r>
      <w:r w:rsidR="0062568D">
        <w:rPr>
          <w:rFonts w:ascii="Sylfaen" w:hAnsi="Sylfaen" w:cs="Sylfaen"/>
          <w:sz w:val="22"/>
          <w:szCs w:val="22"/>
          <w:lang w:val="ka-GE"/>
        </w:rPr>
        <w:t>7</w:t>
      </w:r>
      <w:r w:rsidRPr="00586C23">
        <w:rPr>
          <w:rFonts w:ascii="Sylfaen" w:hAnsi="Sylfaen" w:cs="Sylfaen"/>
          <w:sz w:val="22"/>
          <w:szCs w:val="22"/>
          <w:lang w:val="ka-GE"/>
        </w:rPr>
        <w:t>.</w:t>
      </w:r>
      <w:r w:rsidR="0062568D">
        <w:rPr>
          <w:rFonts w:ascii="Sylfaen" w:hAnsi="Sylfaen" w:cs="Sylfaen"/>
          <w:sz w:val="22"/>
          <w:szCs w:val="22"/>
          <w:lang w:val="ka-GE"/>
        </w:rPr>
        <w:t>2</w:t>
      </w:r>
      <w:r w:rsidRPr="00586C23">
        <w:rPr>
          <w:rFonts w:ascii="Sylfaen" w:hAnsi="Sylfaen" w:cs="Sylfaen"/>
          <w:sz w:val="22"/>
          <w:szCs w:val="22"/>
          <w:lang w:val="ka-GE"/>
        </w:rPr>
        <w:t xml:space="preserve">%), </w:t>
      </w:r>
      <w:r w:rsidR="0062568D">
        <w:rPr>
          <w:rFonts w:ascii="Sylfaen" w:hAnsi="Sylfaen" w:cs="Sylfaen"/>
          <w:sz w:val="22"/>
          <w:szCs w:val="22"/>
          <w:lang w:val="ka-GE"/>
        </w:rPr>
        <w:t xml:space="preserve">ვაჭრობა (6.6%), ოპერაციები უძრავი ქონებით (6.3%), </w:t>
      </w:r>
      <w:r w:rsidRPr="00586C23">
        <w:rPr>
          <w:rFonts w:ascii="Sylfaen" w:hAnsi="Sylfaen" w:cs="Sylfaen"/>
          <w:sz w:val="22"/>
          <w:szCs w:val="22"/>
          <w:lang w:val="ka-GE"/>
        </w:rPr>
        <w:t>სამთომომპოვებითი და დამამუშავებელი მრეწველობა (5.</w:t>
      </w:r>
      <w:r w:rsidR="0036103F">
        <w:rPr>
          <w:rFonts w:ascii="Sylfaen" w:hAnsi="Sylfaen" w:cs="Sylfaen"/>
          <w:sz w:val="22"/>
          <w:szCs w:val="22"/>
          <w:lang w:val="ka-GE"/>
        </w:rPr>
        <w:t>2</w:t>
      </w:r>
      <w:r w:rsidRPr="00586C23">
        <w:rPr>
          <w:rFonts w:ascii="Sylfaen" w:hAnsi="Sylfaen" w:cs="Sylfaen"/>
          <w:sz w:val="22"/>
          <w:szCs w:val="22"/>
          <w:lang w:val="ka-GE"/>
        </w:rPr>
        <w:t>%).</w:t>
      </w:r>
    </w:p>
    <w:p w:rsidR="00586C23" w:rsidRPr="00DB3DC9" w:rsidRDefault="00586C23" w:rsidP="00586C23">
      <w:pPr>
        <w:spacing w:line="276" w:lineRule="auto"/>
        <w:ind w:firstLine="720"/>
        <w:jc w:val="both"/>
        <w:rPr>
          <w:rFonts w:ascii="Sylfaen" w:hAnsi="Sylfaen" w:cs="Sylfaen"/>
          <w:color w:val="FF0000"/>
          <w:sz w:val="22"/>
          <w:szCs w:val="22"/>
          <w:lang w:val="ka-GE"/>
        </w:rPr>
      </w:pPr>
    </w:p>
    <w:p w:rsidR="00497FE3" w:rsidRPr="00497FE3" w:rsidRDefault="004B2D06" w:rsidP="00497FE3">
      <w:pPr>
        <w:pStyle w:val="BodyTextIndent2"/>
        <w:tabs>
          <w:tab w:val="num" w:pos="0"/>
        </w:tabs>
        <w:ind w:firstLine="0"/>
        <w:jc w:val="left"/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>
        <w:rPr>
          <w:rFonts w:ascii="Sylfaen" w:hAnsi="Sylfaen" w:cs="Sylfaen"/>
          <w:b/>
          <w:color w:val="000000"/>
          <w:sz w:val="24"/>
          <w:szCs w:val="24"/>
          <w:lang w:val="ka-GE"/>
        </w:rPr>
        <w:tab/>
      </w:r>
      <w:r w:rsidR="00497FE3" w:rsidRPr="00497FE3">
        <w:rPr>
          <w:rFonts w:ascii="Sylfaen" w:hAnsi="Sylfaen" w:cs="Sylfaen"/>
          <w:b/>
          <w:color w:val="000000"/>
          <w:sz w:val="24"/>
          <w:szCs w:val="24"/>
          <w:lang w:val="ka-GE"/>
        </w:rPr>
        <w:t>კერძო სექტორის როლი ეკონომიკურ ზრდაში</w:t>
      </w:r>
    </w:p>
    <w:p w:rsidR="00497FE3" w:rsidRPr="00497FE3" w:rsidRDefault="00497FE3" w:rsidP="00497FE3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497FE3">
        <w:rPr>
          <w:rFonts w:ascii="Sylfaen" w:hAnsi="Sylfaen" w:cs="Sylfaen"/>
          <w:sz w:val="22"/>
          <w:szCs w:val="22"/>
          <w:lang w:val="ka-GE"/>
        </w:rPr>
        <w:t>201</w:t>
      </w:r>
      <w:r w:rsidR="004B2D06">
        <w:rPr>
          <w:rFonts w:ascii="Sylfaen" w:hAnsi="Sylfaen" w:cs="Sylfaen"/>
          <w:sz w:val="22"/>
          <w:szCs w:val="22"/>
          <w:lang w:val="ka-GE"/>
        </w:rPr>
        <w:t>7</w:t>
      </w:r>
      <w:r w:rsidRPr="00497FE3">
        <w:rPr>
          <w:rFonts w:ascii="Sylfaen" w:hAnsi="Sylfaen" w:cs="Sylfaen"/>
          <w:sz w:val="22"/>
          <w:szCs w:val="22"/>
          <w:lang w:val="ka-GE"/>
        </w:rPr>
        <w:t xml:space="preserve"> წელს ეკონომიკურ ზრდაში წარმართველი როლი კვლავ  კერძო სექტორს</w:t>
      </w:r>
      <w:r w:rsidR="004B2D06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4B2D06" w:rsidRPr="00497FE3">
        <w:rPr>
          <w:rFonts w:ascii="Sylfaen" w:hAnsi="Sylfaen" w:cs="Sylfaen"/>
          <w:sz w:val="22"/>
          <w:szCs w:val="22"/>
          <w:lang w:val="ka-GE"/>
        </w:rPr>
        <w:t>ეჭირა</w:t>
      </w:r>
      <w:r w:rsidRPr="00497FE3">
        <w:rPr>
          <w:rFonts w:ascii="Sylfaen" w:hAnsi="Sylfaen" w:cs="Sylfaen"/>
          <w:sz w:val="22"/>
          <w:szCs w:val="22"/>
          <w:lang w:val="ka-GE"/>
        </w:rPr>
        <w:t>. 201</w:t>
      </w:r>
      <w:r w:rsidR="004B2D06">
        <w:rPr>
          <w:rFonts w:ascii="Sylfaen" w:hAnsi="Sylfaen" w:cs="Sylfaen"/>
          <w:sz w:val="22"/>
          <w:szCs w:val="22"/>
          <w:lang w:val="ka-GE"/>
        </w:rPr>
        <w:t>7</w:t>
      </w:r>
      <w:r w:rsidRPr="00497FE3">
        <w:rPr>
          <w:rFonts w:ascii="Sylfaen" w:hAnsi="Sylfaen" w:cs="Sylfaen"/>
          <w:sz w:val="22"/>
          <w:szCs w:val="22"/>
          <w:lang w:val="ka-GE"/>
        </w:rPr>
        <w:t xml:space="preserve"> წელს ბიზნეს სექტორის ბრუნვის მოცულობა 1</w:t>
      </w:r>
      <w:r w:rsidR="004B2D06">
        <w:rPr>
          <w:rFonts w:ascii="Sylfaen" w:hAnsi="Sylfaen" w:cs="Sylfaen"/>
          <w:sz w:val="22"/>
          <w:szCs w:val="22"/>
          <w:lang w:val="ka-GE"/>
        </w:rPr>
        <w:t>9</w:t>
      </w:r>
      <w:r w:rsidRPr="00497FE3">
        <w:rPr>
          <w:rFonts w:ascii="Sylfaen" w:hAnsi="Sylfaen" w:cs="Sylfaen"/>
          <w:sz w:val="22"/>
          <w:szCs w:val="22"/>
          <w:lang w:val="ka-GE"/>
        </w:rPr>
        <w:t>.</w:t>
      </w:r>
      <w:r w:rsidR="004B2D06">
        <w:rPr>
          <w:rFonts w:ascii="Sylfaen" w:hAnsi="Sylfaen" w:cs="Sylfaen"/>
          <w:sz w:val="22"/>
          <w:szCs w:val="22"/>
          <w:lang w:val="ka-GE"/>
        </w:rPr>
        <w:t>4</w:t>
      </w:r>
      <w:r w:rsidRPr="00497FE3">
        <w:rPr>
          <w:rFonts w:ascii="Sylfaen" w:hAnsi="Sylfaen" w:cs="Sylfaen"/>
          <w:sz w:val="22"/>
          <w:szCs w:val="22"/>
          <w:lang w:val="ka-GE"/>
        </w:rPr>
        <w:t xml:space="preserve"> პროცენტით, ხოლო საწარმოთა მიერ გამოშვებული პროდუქციის ღირებულება 1</w:t>
      </w:r>
      <w:r w:rsidR="004B2D06">
        <w:rPr>
          <w:rFonts w:ascii="Sylfaen" w:hAnsi="Sylfaen" w:cs="Sylfaen"/>
          <w:sz w:val="22"/>
          <w:szCs w:val="22"/>
          <w:lang w:val="ka-GE"/>
        </w:rPr>
        <w:t>9</w:t>
      </w:r>
      <w:r w:rsidRPr="00497FE3">
        <w:rPr>
          <w:rFonts w:ascii="Sylfaen" w:hAnsi="Sylfaen" w:cs="Sylfaen"/>
          <w:sz w:val="22"/>
          <w:szCs w:val="22"/>
          <w:lang w:val="ka-GE"/>
        </w:rPr>
        <w:t>.6 პროცენტით გაიზარდა. ბიზნეს სექტორში დასაქმებულთა რაოდენობა გაზრდილია 3</w:t>
      </w:r>
      <w:r w:rsidR="00FD3983">
        <w:rPr>
          <w:rFonts w:ascii="Sylfaen" w:hAnsi="Sylfaen" w:cs="Sylfaen"/>
          <w:sz w:val="22"/>
          <w:szCs w:val="22"/>
          <w:lang w:val="ka-GE"/>
        </w:rPr>
        <w:t>9</w:t>
      </w:r>
      <w:r w:rsidRPr="00497FE3">
        <w:rPr>
          <w:rFonts w:ascii="Sylfaen" w:hAnsi="Sylfaen" w:cs="Sylfaen"/>
          <w:sz w:val="22"/>
          <w:szCs w:val="22"/>
          <w:lang w:val="ka-GE"/>
        </w:rPr>
        <w:t>.3 ათასი ადამიანით (აღნიშნული მონაცემები მოცემულია საქსტატის, ბიზნეს სექტორის 201</w:t>
      </w:r>
      <w:r w:rsidR="004B2D06">
        <w:rPr>
          <w:rFonts w:ascii="Sylfaen" w:hAnsi="Sylfaen" w:cs="Sylfaen"/>
          <w:sz w:val="22"/>
          <w:szCs w:val="22"/>
          <w:lang w:val="ka-GE"/>
        </w:rPr>
        <w:t>6</w:t>
      </w:r>
      <w:r w:rsidRPr="00497FE3">
        <w:rPr>
          <w:rFonts w:ascii="Sylfaen" w:hAnsi="Sylfaen" w:cs="Sylfaen"/>
          <w:sz w:val="22"/>
          <w:szCs w:val="22"/>
          <w:lang w:val="ka-GE"/>
        </w:rPr>
        <w:t>-201</w:t>
      </w:r>
      <w:r w:rsidR="004B2D06">
        <w:rPr>
          <w:rFonts w:ascii="Sylfaen" w:hAnsi="Sylfaen" w:cs="Sylfaen"/>
          <w:sz w:val="22"/>
          <w:szCs w:val="22"/>
          <w:lang w:val="ka-GE"/>
        </w:rPr>
        <w:t>7</w:t>
      </w:r>
      <w:r w:rsidRPr="00497FE3">
        <w:rPr>
          <w:rFonts w:ascii="Sylfaen" w:hAnsi="Sylfaen" w:cs="Sylfaen"/>
          <w:sz w:val="22"/>
          <w:szCs w:val="22"/>
          <w:lang w:val="ka-GE"/>
        </w:rPr>
        <w:t xml:space="preserve"> წლების კვარტალური კვლევების მიხედვით).</w:t>
      </w:r>
    </w:p>
    <w:p w:rsidR="000D750D" w:rsidRDefault="000D750D" w:rsidP="00B771B8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1526B9" w:rsidRPr="006E129A" w:rsidRDefault="000D750D" w:rsidP="001526B9">
      <w:pPr>
        <w:pStyle w:val="BodyTextIndent2"/>
        <w:tabs>
          <w:tab w:val="num" w:pos="0"/>
        </w:tabs>
        <w:ind w:firstLine="0"/>
        <w:jc w:val="left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b/>
          <w:color w:val="000000"/>
          <w:sz w:val="24"/>
          <w:szCs w:val="24"/>
          <w:lang w:val="ka-GE"/>
        </w:rPr>
        <w:tab/>
      </w:r>
      <w:r w:rsidR="001526B9" w:rsidRPr="006E129A">
        <w:rPr>
          <w:rFonts w:ascii="Sylfaen" w:hAnsi="Sylfaen" w:cs="Sylfaen"/>
          <w:b/>
          <w:color w:val="000000"/>
          <w:sz w:val="24"/>
          <w:szCs w:val="24"/>
          <w:lang w:val="ka-GE"/>
        </w:rPr>
        <w:t>ფასები</w:t>
      </w:r>
    </w:p>
    <w:p w:rsidR="001526B9" w:rsidRPr="00380F72" w:rsidRDefault="001526B9" w:rsidP="001526B9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380F72">
        <w:rPr>
          <w:rFonts w:ascii="Sylfaen" w:hAnsi="Sylfaen" w:cs="Sylfaen"/>
          <w:sz w:val="22"/>
          <w:szCs w:val="22"/>
          <w:lang w:val="ka-GE"/>
        </w:rPr>
        <w:t>2017 წ</w:t>
      </w:r>
      <w:r w:rsidR="00316E38">
        <w:rPr>
          <w:rFonts w:ascii="Sylfaen" w:hAnsi="Sylfaen" w:cs="Sylfaen"/>
          <w:sz w:val="22"/>
          <w:szCs w:val="22"/>
          <w:lang w:val="ka-GE"/>
        </w:rPr>
        <w:t>ე</w:t>
      </w:r>
      <w:r w:rsidRPr="00380F72">
        <w:rPr>
          <w:rFonts w:ascii="Sylfaen" w:hAnsi="Sylfaen" w:cs="Sylfaen"/>
          <w:sz w:val="22"/>
          <w:szCs w:val="22"/>
          <w:lang w:val="ka-GE"/>
        </w:rPr>
        <w:t xml:space="preserve">ლს ინფლაციის დონემ </w:t>
      </w:r>
      <w:r>
        <w:rPr>
          <w:rFonts w:ascii="Sylfaen" w:hAnsi="Sylfaen" w:cs="Sylfaen"/>
          <w:sz w:val="22"/>
          <w:szCs w:val="22"/>
          <w:lang w:val="ka-GE"/>
        </w:rPr>
        <w:t>6</w:t>
      </w:r>
      <w:r w:rsidRPr="00380F72">
        <w:rPr>
          <w:rFonts w:ascii="Sylfaen" w:hAnsi="Sylfaen" w:cs="Sylfaen"/>
          <w:sz w:val="22"/>
          <w:szCs w:val="22"/>
          <w:lang w:val="ka-GE"/>
        </w:rPr>
        <w:t>.</w:t>
      </w:r>
      <w:r w:rsidR="00316E38">
        <w:rPr>
          <w:rFonts w:ascii="Sylfaen" w:hAnsi="Sylfaen" w:cs="Sylfaen"/>
          <w:sz w:val="22"/>
          <w:szCs w:val="22"/>
          <w:lang w:val="ka-GE"/>
        </w:rPr>
        <w:t>7</w:t>
      </w:r>
      <w:r w:rsidRPr="00380F72">
        <w:rPr>
          <w:rFonts w:ascii="Sylfaen" w:hAnsi="Sylfaen" w:cs="Sylfaen"/>
          <w:sz w:val="22"/>
          <w:szCs w:val="22"/>
          <w:lang w:val="ka-GE"/>
        </w:rPr>
        <w:t xml:space="preserve"> პროცენტი შეადგინა. ამავე პერიოდისათვის, საბაზო ინფლაცია 4.</w:t>
      </w:r>
      <w:r w:rsidR="00316E38">
        <w:rPr>
          <w:rFonts w:ascii="Sylfaen" w:hAnsi="Sylfaen" w:cs="Sylfaen"/>
          <w:sz w:val="22"/>
          <w:szCs w:val="22"/>
          <w:lang w:val="ka-GE"/>
        </w:rPr>
        <w:t>7</w:t>
      </w:r>
      <w:r w:rsidRPr="00380F72">
        <w:rPr>
          <w:rFonts w:ascii="Sylfaen" w:hAnsi="Sylfaen" w:cs="Sylfaen"/>
          <w:sz w:val="22"/>
          <w:szCs w:val="22"/>
          <w:lang w:val="ka-GE"/>
        </w:rPr>
        <w:t xml:space="preserve"> პროცენტის დონეზეა.</w:t>
      </w:r>
    </w:p>
    <w:p w:rsidR="001526B9" w:rsidRPr="00380F72" w:rsidRDefault="001526B9" w:rsidP="001526B9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380F72">
        <w:rPr>
          <w:rFonts w:ascii="Sylfaen" w:hAnsi="Sylfaen" w:cs="Sylfaen"/>
          <w:sz w:val="22"/>
          <w:szCs w:val="22"/>
          <w:lang w:val="ka-GE"/>
        </w:rPr>
        <w:t>წლიური ინფლაციის ფორმირებაზე ძირითადი გავლენა იქონია ფასების ცვლილებამ შემდეგ ჯგუფებ</w:t>
      </w:r>
      <w:r w:rsidR="00970B2A">
        <w:rPr>
          <w:rFonts w:ascii="Sylfaen" w:hAnsi="Sylfaen" w:cs="Sylfaen"/>
          <w:sz w:val="22"/>
          <w:szCs w:val="22"/>
          <w:lang w:val="ka-GE"/>
        </w:rPr>
        <w:t>ზე</w:t>
      </w:r>
      <w:r w:rsidRPr="00380F72">
        <w:rPr>
          <w:rFonts w:ascii="Sylfaen" w:hAnsi="Sylfaen" w:cs="Sylfaen"/>
          <w:sz w:val="22"/>
          <w:szCs w:val="22"/>
          <w:lang w:val="ka-GE"/>
        </w:rPr>
        <w:t xml:space="preserve">: სურსათი და უალკოჰოლო სასმელები: ფასები გაიზარდა </w:t>
      </w:r>
      <w:r w:rsidR="00316E38">
        <w:rPr>
          <w:rFonts w:ascii="Sylfaen" w:hAnsi="Sylfaen" w:cs="Sylfaen"/>
          <w:sz w:val="22"/>
          <w:szCs w:val="22"/>
          <w:lang w:val="ka-GE"/>
        </w:rPr>
        <w:t>7</w:t>
      </w:r>
      <w:r w:rsidRPr="00380F72">
        <w:rPr>
          <w:rFonts w:ascii="Sylfaen" w:hAnsi="Sylfaen" w:cs="Sylfaen"/>
          <w:sz w:val="22"/>
          <w:szCs w:val="22"/>
          <w:lang w:val="ka-GE"/>
        </w:rPr>
        <w:t>.</w:t>
      </w:r>
      <w:r w:rsidR="00316E38">
        <w:rPr>
          <w:rFonts w:ascii="Sylfaen" w:hAnsi="Sylfaen" w:cs="Sylfaen"/>
          <w:sz w:val="22"/>
          <w:szCs w:val="22"/>
          <w:lang w:val="ka-GE"/>
        </w:rPr>
        <w:t>3</w:t>
      </w:r>
      <w:r w:rsidRPr="00380F72">
        <w:rPr>
          <w:rFonts w:ascii="Sylfaen" w:hAnsi="Sylfaen" w:cs="Sylfaen"/>
          <w:sz w:val="22"/>
          <w:szCs w:val="22"/>
          <w:lang w:val="ka-GE"/>
        </w:rPr>
        <w:t xml:space="preserve"> პროცენტით, რაც </w:t>
      </w:r>
      <w:r w:rsidR="00316E38">
        <w:rPr>
          <w:rFonts w:ascii="Sylfaen" w:hAnsi="Sylfaen" w:cs="Sylfaen"/>
          <w:sz w:val="22"/>
          <w:szCs w:val="22"/>
          <w:lang w:val="ka-GE"/>
        </w:rPr>
        <w:t>2</w:t>
      </w:r>
      <w:r w:rsidRPr="00380F72">
        <w:rPr>
          <w:rFonts w:ascii="Sylfaen" w:hAnsi="Sylfaen" w:cs="Sylfaen"/>
          <w:sz w:val="22"/>
          <w:szCs w:val="22"/>
          <w:lang w:val="ka-GE"/>
        </w:rPr>
        <w:t>.</w:t>
      </w:r>
      <w:r w:rsidR="00316E38">
        <w:rPr>
          <w:rFonts w:ascii="Sylfaen" w:hAnsi="Sylfaen" w:cs="Sylfaen"/>
          <w:sz w:val="22"/>
          <w:szCs w:val="22"/>
          <w:lang w:val="ka-GE"/>
        </w:rPr>
        <w:t>2</w:t>
      </w:r>
      <w:r w:rsidRPr="00380F72">
        <w:rPr>
          <w:rFonts w:ascii="Sylfaen" w:hAnsi="Sylfaen" w:cs="Sylfaen"/>
          <w:sz w:val="22"/>
          <w:szCs w:val="22"/>
          <w:lang w:val="ka-GE"/>
        </w:rPr>
        <w:t xml:space="preserve"> პროცენტული პუნქტით აისახა მთლიანი ინდექსის ზრდაში</w:t>
      </w:r>
      <w:r w:rsidR="00316E38">
        <w:rPr>
          <w:rFonts w:ascii="Sylfaen" w:hAnsi="Sylfaen" w:cs="Sylfaen"/>
          <w:sz w:val="22"/>
          <w:szCs w:val="22"/>
          <w:lang w:val="ka-GE"/>
        </w:rPr>
        <w:t>;</w:t>
      </w:r>
      <w:r w:rsidRPr="00380F72">
        <w:rPr>
          <w:rFonts w:ascii="Sylfaen" w:hAnsi="Sylfaen" w:cs="Sylfaen"/>
          <w:sz w:val="22"/>
          <w:szCs w:val="22"/>
          <w:lang w:val="ka-GE"/>
        </w:rPr>
        <w:t xml:space="preserve"> ტრანსპორტი: ფასები მომატებულია 1</w:t>
      </w:r>
      <w:r>
        <w:rPr>
          <w:rFonts w:ascii="Sylfaen" w:hAnsi="Sylfaen" w:cs="Sylfaen"/>
          <w:sz w:val="22"/>
          <w:szCs w:val="22"/>
          <w:lang w:val="ka-GE"/>
        </w:rPr>
        <w:t>4</w:t>
      </w:r>
      <w:r w:rsidRPr="00380F72">
        <w:rPr>
          <w:rFonts w:ascii="Sylfaen" w:hAnsi="Sylfaen" w:cs="Sylfaen"/>
          <w:sz w:val="22"/>
          <w:szCs w:val="22"/>
          <w:lang w:val="ka-GE"/>
        </w:rPr>
        <w:t>.</w:t>
      </w:r>
      <w:r w:rsidR="00316E38">
        <w:rPr>
          <w:rFonts w:ascii="Sylfaen" w:hAnsi="Sylfaen" w:cs="Sylfaen"/>
          <w:sz w:val="22"/>
          <w:szCs w:val="22"/>
          <w:lang w:val="ka-GE"/>
        </w:rPr>
        <w:t>9</w:t>
      </w:r>
      <w:r w:rsidRPr="00380F72">
        <w:rPr>
          <w:rFonts w:ascii="Sylfaen" w:hAnsi="Sylfaen" w:cs="Sylfaen"/>
          <w:sz w:val="22"/>
          <w:szCs w:val="22"/>
          <w:lang w:val="ka-GE"/>
        </w:rPr>
        <w:t xml:space="preserve"> პროცენტით, რამაც წლიურ ინფლაციაში 1.</w:t>
      </w:r>
      <w:r w:rsidR="00316E38">
        <w:rPr>
          <w:rFonts w:ascii="Sylfaen" w:hAnsi="Sylfaen" w:cs="Sylfaen"/>
          <w:sz w:val="22"/>
          <w:szCs w:val="22"/>
          <w:lang w:val="ka-GE"/>
        </w:rPr>
        <w:t>9</w:t>
      </w:r>
      <w:r>
        <w:rPr>
          <w:rFonts w:ascii="Sylfaen" w:hAnsi="Sylfaen" w:cs="Sylfaen"/>
          <w:sz w:val="22"/>
          <w:szCs w:val="22"/>
          <w:lang w:val="ka-GE"/>
        </w:rPr>
        <w:t>4</w:t>
      </w:r>
      <w:r w:rsidRPr="00380F72">
        <w:rPr>
          <w:rFonts w:ascii="Sylfaen" w:hAnsi="Sylfaen" w:cs="Sylfaen"/>
          <w:sz w:val="22"/>
          <w:szCs w:val="22"/>
          <w:lang w:val="ka-GE"/>
        </w:rPr>
        <w:t xml:space="preserve"> პროცენტული პუნქტი შეიტანა</w:t>
      </w:r>
      <w:r w:rsidR="00316E38">
        <w:rPr>
          <w:rFonts w:ascii="Sylfaen" w:hAnsi="Sylfaen" w:cs="Sylfaen"/>
          <w:sz w:val="22"/>
          <w:szCs w:val="22"/>
          <w:lang w:val="ka-GE"/>
        </w:rPr>
        <w:t>;</w:t>
      </w:r>
      <w:r w:rsidRPr="00380F72">
        <w:rPr>
          <w:rFonts w:ascii="Sylfaen" w:hAnsi="Sylfaen" w:cs="Sylfaen"/>
          <w:sz w:val="22"/>
          <w:szCs w:val="22"/>
          <w:lang w:val="ka-GE"/>
        </w:rPr>
        <w:t xml:space="preserve"> ალკოჰოლური სასმელები, თამბაქო: ფასები გაიზარდა 17.</w:t>
      </w:r>
      <w:r w:rsidR="00316E38">
        <w:rPr>
          <w:rFonts w:ascii="Sylfaen" w:hAnsi="Sylfaen" w:cs="Sylfaen"/>
          <w:sz w:val="22"/>
          <w:szCs w:val="22"/>
          <w:lang w:val="ka-GE"/>
        </w:rPr>
        <w:t>5</w:t>
      </w:r>
      <w:r w:rsidRPr="00380F72">
        <w:rPr>
          <w:rFonts w:ascii="Sylfaen" w:hAnsi="Sylfaen" w:cs="Sylfaen"/>
          <w:sz w:val="22"/>
          <w:szCs w:val="22"/>
          <w:lang w:val="ka-GE"/>
        </w:rPr>
        <w:t xml:space="preserve"> პროცენტით, რაც 1.1</w:t>
      </w:r>
      <w:r w:rsidR="00316E38">
        <w:rPr>
          <w:rFonts w:ascii="Sylfaen" w:hAnsi="Sylfaen" w:cs="Sylfaen"/>
          <w:sz w:val="22"/>
          <w:szCs w:val="22"/>
          <w:lang w:val="ka-GE"/>
        </w:rPr>
        <w:t>2</w:t>
      </w:r>
      <w:r w:rsidRPr="00380F72">
        <w:rPr>
          <w:rFonts w:ascii="Sylfaen" w:hAnsi="Sylfaen" w:cs="Sylfaen"/>
          <w:sz w:val="22"/>
          <w:szCs w:val="22"/>
          <w:lang w:val="ka-GE"/>
        </w:rPr>
        <w:t xml:space="preserve"> პროცენტული პუნქტით აისახა მთლიანი ინდექსის ზრდა</w:t>
      </w:r>
      <w:r w:rsidR="00316E38">
        <w:rPr>
          <w:rFonts w:ascii="Sylfaen" w:hAnsi="Sylfaen" w:cs="Sylfaen"/>
          <w:sz w:val="22"/>
          <w:szCs w:val="22"/>
          <w:lang w:val="ka-GE"/>
        </w:rPr>
        <w:t>ში; ჯანმრთელობის დაცვა: ფასები გაიზარდა 8.1</w:t>
      </w:r>
      <w:r w:rsidR="00CB262B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316E38">
        <w:rPr>
          <w:rFonts w:ascii="Sylfaen" w:hAnsi="Sylfaen" w:cs="Sylfaen"/>
          <w:sz w:val="22"/>
          <w:szCs w:val="22"/>
          <w:lang w:val="ka-GE"/>
        </w:rPr>
        <w:t xml:space="preserve">პროცენტით, </w:t>
      </w:r>
      <w:r w:rsidR="00316E38" w:rsidRPr="00316E38">
        <w:rPr>
          <w:rFonts w:ascii="Sylfaen" w:hAnsi="Sylfaen" w:cs="Sylfaen"/>
          <w:sz w:val="22"/>
          <w:szCs w:val="22"/>
          <w:lang w:val="ka-GE"/>
        </w:rPr>
        <w:t xml:space="preserve">რაც </w:t>
      </w:r>
      <w:r w:rsidR="00316E38">
        <w:rPr>
          <w:rFonts w:ascii="Sylfaen" w:hAnsi="Sylfaen" w:cs="Sylfaen"/>
          <w:sz w:val="22"/>
          <w:szCs w:val="22"/>
          <w:lang w:val="ka-GE"/>
        </w:rPr>
        <w:t>0</w:t>
      </w:r>
      <w:r w:rsidR="00316E38" w:rsidRPr="00316E38">
        <w:rPr>
          <w:rFonts w:ascii="Sylfaen" w:hAnsi="Sylfaen" w:cs="Sylfaen"/>
          <w:sz w:val="22"/>
          <w:szCs w:val="22"/>
          <w:lang w:val="ka-GE"/>
        </w:rPr>
        <w:t>.</w:t>
      </w:r>
      <w:r w:rsidR="00316E38">
        <w:rPr>
          <w:rFonts w:ascii="Sylfaen" w:hAnsi="Sylfaen" w:cs="Sylfaen"/>
          <w:sz w:val="22"/>
          <w:szCs w:val="22"/>
          <w:lang w:val="ka-GE"/>
        </w:rPr>
        <w:t>68</w:t>
      </w:r>
      <w:r w:rsidR="00316E38" w:rsidRPr="00316E38">
        <w:rPr>
          <w:rFonts w:ascii="Sylfaen" w:hAnsi="Sylfaen" w:cs="Sylfaen"/>
          <w:sz w:val="22"/>
          <w:szCs w:val="22"/>
          <w:lang w:val="ka-GE"/>
        </w:rPr>
        <w:t xml:space="preserve"> პროცენტული პუნქტით აისახა მთლიანი ინდექსის ზრდა</w:t>
      </w:r>
      <w:r w:rsidR="00316E38">
        <w:rPr>
          <w:rFonts w:ascii="Sylfaen" w:hAnsi="Sylfaen" w:cs="Sylfaen"/>
          <w:sz w:val="22"/>
          <w:szCs w:val="22"/>
          <w:lang w:val="ka-GE"/>
        </w:rPr>
        <w:t>ში</w:t>
      </w:r>
      <w:r w:rsidRPr="00380F72">
        <w:rPr>
          <w:rFonts w:ascii="Sylfaen" w:hAnsi="Sylfaen" w:cs="Sylfaen"/>
          <w:sz w:val="22"/>
          <w:szCs w:val="22"/>
          <w:lang w:val="ka-GE"/>
        </w:rPr>
        <w:t xml:space="preserve">. </w:t>
      </w:r>
    </w:p>
    <w:p w:rsidR="000D750D" w:rsidRDefault="001526B9" w:rsidP="0080414C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80414C">
        <w:rPr>
          <w:rFonts w:ascii="Sylfaen" w:hAnsi="Sylfaen" w:cs="Sylfaen"/>
          <w:sz w:val="22"/>
          <w:szCs w:val="22"/>
          <w:lang w:val="ka-GE"/>
        </w:rPr>
        <w:t>2017 წელს ინფლაციის მიზნობრივი მაჩვენებელი 4 პროცენტს შეადგენ</w:t>
      </w:r>
      <w:r w:rsidR="004B2D06" w:rsidRPr="0080414C">
        <w:rPr>
          <w:rFonts w:ascii="Sylfaen" w:hAnsi="Sylfaen" w:cs="Sylfaen"/>
          <w:sz w:val="22"/>
          <w:szCs w:val="22"/>
          <w:lang w:val="ka-GE"/>
        </w:rPr>
        <w:t>და</w:t>
      </w:r>
      <w:r w:rsidRPr="0080414C">
        <w:rPr>
          <w:rFonts w:ascii="Sylfaen" w:hAnsi="Sylfaen" w:cs="Sylfaen"/>
          <w:sz w:val="22"/>
          <w:szCs w:val="22"/>
          <w:lang w:val="ka-GE"/>
        </w:rPr>
        <w:t>.</w:t>
      </w:r>
      <w:r w:rsidRPr="00780779">
        <w:rPr>
          <w:rFonts w:ascii="Sylfaen" w:hAnsi="Sylfaen" w:cs="Sylfaen"/>
          <w:sz w:val="22"/>
          <w:szCs w:val="22"/>
        </w:rPr>
        <w:t xml:space="preserve">  </w:t>
      </w:r>
    </w:p>
    <w:p w:rsidR="00485912" w:rsidRDefault="00485912" w:rsidP="000D750D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485912" w:rsidRPr="00485912" w:rsidRDefault="00485912" w:rsidP="00485912">
      <w:pPr>
        <w:pStyle w:val="BodyTextIndent2"/>
        <w:tabs>
          <w:tab w:val="num" w:pos="0"/>
        </w:tabs>
        <w:jc w:val="left"/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 w:rsidRPr="00485912">
        <w:rPr>
          <w:rFonts w:ascii="Sylfaen" w:hAnsi="Sylfaen" w:cs="Sylfaen"/>
          <w:b/>
          <w:color w:val="000000"/>
          <w:sz w:val="24"/>
          <w:szCs w:val="24"/>
          <w:lang w:val="ka-GE"/>
        </w:rPr>
        <w:t>გაცვლითი კურსი</w:t>
      </w:r>
    </w:p>
    <w:p w:rsidR="00485912" w:rsidRPr="0080414C" w:rsidRDefault="00485912" w:rsidP="00485912">
      <w:pPr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 w:eastAsia="ru-RU"/>
        </w:rPr>
      </w:pPr>
      <w:r w:rsidRPr="0080414C">
        <w:rPr>
          <w:rFonts w:ascii="Sylfaen" w:hAnsi="Sylfaen"/>
          <w:sz w:val="22"/>
          <w:szCs w:val="22"/>
          <w:lang w:val="ka-GE" w:eastAsia="ru-RU"/>
        </w:rPr>
        <w:t>2017 წ</w:t>
      </w:r>
      <w:r w:rsidR="0082777A" w:rsidRPr="0080414C">
        <w:rPr>
          <w:rFonts w:ascii="Sylfaen" w:hAnsi="Sylfaen"/>
          <w:sz w:val="22"/>
          <w:szCs w:val="22"/>
          <w:lang w:val="ka-GE" w:eastAsia="ru-RU"/>
        </w:rPr>
        <w:t>ე</w:t>
      </w:r>
      <w:r w:rsidRPr="0080414C">
        <w:rPr>
          <w:rFonts w:ascii="Sylfaen" w:hAnsi="Sylfaen"/>
          <w:sz w:val="22"/>
          <w:szCs w:val="22"/>
          <w:lang w:val="ka-GE" w:eastAsia="ru-RU"/>
        </w:rPr>
        <w:t>ლს ლარი გამყარდა აშშ დოლართან მიმართებაში. 2017 წ</w:t>
      </w:r>
      <w:r w:rsidR="0082777A" w:rsidRPr="0080414C">
        <w:rPr>
          <w:rFonts w:ascii="Sylfaen" w:hAnsi="Sylfaen"/>
          <w:sz w:val="22"/>
          <w:szCs w:val="22"/>
          <w:lang w:val="ka-GE" w:eastAsia="ru-RU"/>
        </w:rPr>
        <w:t>ე</w:t>
      </w:r>
      <w:r w:rsidRPr="0080414C">
        <w:rPr>
          <w:rFonts w:ascii="Sylfaen" w:hAnsi="Sylfaen"/>
          <w:sz w:val="22"/>
          <w:szCs w:val="22"/>
          <w:lang w:val="ka-GE" w:eastAsia="ru-RU"/>
        </w:rPr>
        <w:t>ლს 2016 წ</w:t>
      </w:r>
      <w:r w:rsidR="0082777A" w:rsidRPr="0080414C">
        <w:rPr>
          <w:rFonts w:ascii="Sylfaen" w:hAnsi="Sylfaen"/>
          <w:sz w:val="22"/>
          <w:szCs w:val="22"/>
          <w:lang w:val="ka-GE" w:eastAsia="ru-RU"/>
        </w:rPr>
        <w:t>ე</w:t>
      </w:r>
      <w:r w:rsidRPr="0080414C">
        <w:rPr>
          <w:rFonts w:ascii="Sylfaen" w:hAnsi="Sylfaen"/>
          <w:sz w:val="22"/>
          <w:szCs w:val="22"/>
          <w:lang w:val="ka-GE" w:eastAsia="ru-RU"/>
        </w:rPr>
        <w:t xml:space="preserve">ლთან შედარებით ლარის გაცვლითი კურსი აშშ  დოლარის მიმართ </w:t>
      </w:r>
      <w:r w:rsidR="0082777A" w:rsidRPr="0080414C">
        <w:rPr>
          <w:rFonts w:ascii="Sylfaen" w:hAnsi="Sylfaen"/>
          <w:sz w:val="22"/>
          <w:szCs w:val="22"/>
          <w:lang w:val="ka-GE" w:eastAsia="ru-RU"/>
        </w:rPr>
        <w:t>2</w:t>
      </w:r>
      <w:r w:rsidRPr="0080414C">
        <w:rPr>
          <w:rFonts w:ascii="Sylfaen" w:hAnsi="Sylfaen"/>
          <w:sz w:val="22"/>
          <w:szCs w:val="22"/>
          <w:lang w:val="ka-GE" w:eastAsia="ru-RU"/>
        </w:rPr>
        <w:t>.</w:t>
      </w:r>
      <w:r w:rsidR="0082777A" w:rsidRPr="0080414C">
        <w:rPr>
          <w:rFonts w:ascii="Sylfaen" w:hAnsi="Sylfaen"/>
          <w:sz w:val="22"/>
          <w:szCs w:val="22"/>
          <w:lang w:val="ka-GE" w:eastAsia="ru-RU"/>
        </w:rPr>
        <w:t>1</w:t>
      </w:r>
      <w:r w:rsidRPr="0080414C">
        <w:rPr>
          <w:rFonts w:ascii="Sylfaen" w:hAnsi="Sylfaen"/>
          <w:sz w:val="22"/>
          <w:szCs w:val="22"/>
          <w:lang w:val="ka-GE" w:eastAsia="ru-RU"/>
        </w:rPr>
        <w:t xml:space="preserve"> პროცენტით გამყარდა და 2.</w:t>
      </w:r>
      <w:r w:rsidR="0082777A" w:rsidRPr="0080414C">
        <w:rPr>
          <w:rFonts w:ascii="Sylfaen" w:hAnsi="Sylfaen"/>
          <w:sz w:val="22"/>
          <w:szCs w:val="22"/>
          <w:lang w:val="ka-GE" w:eastAsia="ru-RU"/>
        </w:rPr>
        <w:t>59</w:t>
      </w:r>
      <w:r w:rsidRPr="0080414C">
        <w:rPr>
          <w:rFonts w:ascii="Sylfaen" w:hAnsi="Sylfaen"/>
          <w:sz w:val="22"/>
          <w:szCs w:val="22"/>
          <w:lang w:val="ka-GE" w:eastAsia="ru-RU"/>
        </w:rPr>
        <w:t xml:space="preserve"> ლარი შეადგინა ერთ აშშ დოლარზე. ლარის ნომინალური ეფექტური გაცვლითი კურსი, რაც წარმოადგენს ლარის საშუალო კურსს სავაჭრო პარტნიორების გაცვლით კურსებთან, გა</w:t>
      </w:r>
      <w:r w:rsidR="0082777A" w:rsidRPr="0080414C">
        <w:rPr>
          <w:rFonts w:ascii="Sylfaen" w:hAnsi="Sylfaen"/>
          <w:sz w:val="22"/>
          <w:szCs w:val="22"/>
          <w:lang w:val="ka-GE" w:eastAsia="ru-RU"/>
        </w:rPr>
        <w:t>უფასუ</w:t>
      </w:r>
      <w:r w:rsidRPr="0080414C">
        <w:rPr>
          <w:rFonts w:ascii="Sylfaen" w:hAnsi="Sylfaen"/>
          <w:sz w:val="22"/>
          <w:szCs w:val="22"/>
          <w:lang w:val="ka-GE" w:eastAsia="ru-RU"/>
        </w:rPr>
        <w:t xml:space="preserve">რდა </w:t>
      </w:r>
      <w:r w:rsidR="00C007DA" w:rsidRPr="0080414C">
        <w:rPr>
          <w:rFonts w:ascii="Sylfaen" w:hAnsi="Sylfaen"/>
          <w:sz w:val="22"/>
          <w:szCs w:val="22"/>
          <w:lang w:val="ka-GE" w:eastAsia="ru-RU"/>
        </w:rPr>
        <w:t>1</w:t>
      </w:r>
      <w:r w:rsidRPr="0080414C">
        <w:rPr>
          <w:rFonts w:ascii="Sylfaen" w:hAnsi="Sylfaen"/>
          <w:sz w:val="22"/>
          <w:szCs w:val="22"/>
          <w:lang w:val="ka-GE" w:eastAsia="ru-RU"/>
        </w:rPr>
        <w:t>.</w:t>
      </w:r>
      <w:r w:rsidR="0082777A" w:rsidRPr="0080414C">
        <w:rPr>
          <w:rFonts w:ascii="Sylfaen" w:hAnsi="Sylfaen"/>
          <w:sz w:val="22"/>
          <w:szCs w:val="22"/>
          <w:lang w:val="ka-GE" w:eastAsia="ru-RU"/>
        </w:rPr>
        <w:t>1</w:t>
      </w:r>
      <w:r w:rsidRPr="0080414C">
        <w:rPr>
          <w:rFonts w:ascii="Sylfaen" w:hAnsi="Sylfaen"/>
          <w:sz w:val="22"/>
          <w:szCs w:val="22"/>
          <w:lang w:val="ka-GE" w:eastAsia="ru-RU"/>
        </w:rPr>
        <w:t xml:space="preserve"> პროცენტით.</w:t>
      </w:r>
    </w:p>
    <w:p w:rsidR="00EE7AC9" w:rsidRDefault="00EE7AC9" w:rsidP="00485912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3D6DBC" w:rsidRDefault="003D6DBC" w:rsidP="00485912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EE7AC9" w:rsidRPr="0082777A" w:rsidRDefault="00EE7AC9" w:rsidP="00485912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5F24E6" w:rsidRDefault="007A7337" w:rsidP="00401289">
      <w:pPr>
        <w:pStyle w:val="BodyTextIndent2"/>
        <w:tabs>
          <w:tab w:val="num" w:pos="0"/>
        </w:tabs>
        <w:ind w:firstLine="0"/>
        <w:jc w:val="left"/>
        <w:rPr>
          <w:rFonts w:ascii="Sylfaen" w:hAnsi="Sylfaen" w:cs="Sylfaen"/>
          <w:sz w:val="22"/>
          <w:szCs w:val="22"/>
          <w:lang w:val="ka-GE"/>
        </w:rPr>
      </w:pPr>
      <w:r w:rsidRPr="006E129A">
        <w:rPr>
          <w:rFonts w:ascii="Sylfaen" w:hAnsi="Sylfaen" w:cs="Sylfaen"/>
          <w:b/>
          <w:color w:val="000000"/>
          <w:sz w:val="24"/>
          <w:szCs w:val="24"/>
          <w:lang w:val="ka-GE"/>
        </w:rPr>
        <w:tab/>
      </w:r>
    </w:p>
    <w:p w:rsidR="00432D93" w:rsidRPr="00432D93" w:rsidRDefault="006E129A" w:rsidP="000D750D">
      <w:pPr>
        <w:pStyle w:val="BodyTextIndent2"/>
        <w:tabs>
          <w:tab w:val="num" w:pos="0"/>
        </w:tabs>
        <w:ind w:firstLine="0"/>
        <w:jc w:val="left"/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>
        <w:rPr>
          <w:rFonts w:ascii="Sylfaen" w:hAnsi="Sylfaen" w:cs="Sylfaen"/>
          <w:b/>
          <w:color w:val="000000"/>
          <w:sz w:val="24"/>
          <w:szCs w:val="24"/>
          <w:lang w:val="ka-GE"/>
        </w:rPr>
        <w:tab/>
      </w:r>
      <w:r w:rsidR="00432D93" w:rsidRPr="00432D93">
        <w:rPr>
          <w:rFonts w:ascii="Sylfaen" w:hAnsi="Sylfaen" w:cs="Sylfaen"/>
          <w:b/>
          <w:color w:val="000000"/>
          <w:sz w:val="24"/>
          <w:szCs w:val="24"/>
          <w:lang w:val="ka-GE"/>
        </w:rPr>
        <w:t>მონეტარული აგრეგატები</w:t>
      </w:r>
    </w:p>
    <w:p w:rsidR="00432D93" w:rsidRPr="00DF7562" w:rsidRDefault="00432D93" w:rsidP="00B771B8">
      <w:pPr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 w:eastAsia="ru-RU"/>
        </w:rPr>
      </w:pPr>
      <w:r w:rsidRPr="00DF7562">
        <w:rPr>
          <w:rFonts w:ascii="Sylfaen" w:hAnsi="Sylfaen"/>
          <w:sz w:val="22"/>
          <w:szCs w:val="22"/>
          <w:lang w:val="ka-GE" w:eastAsia="ru-RU"/>
        </w:rPr>
        <w:t>201</w:t>
      </w:r>
      <w:r w:rsidR="00BA2562" w:rsidRPr="00DF7562">
        <w:rPr>
          <w:rFonts w:ascii="Sylfaen" w:hAnsi="Sylfaen"/>
          <w:sz w:val="22"/>
          <w:szCs w:val="22"/>
          <w:lang w:val="ka-GE" w:eastAsia="ru-RU"/>
        </w:rPr>
        <w:t>7</w:t>
      </w:r>
      <w:r w:rsidRPr="00DF7562">
        <w:rPr>
          <w:rFonts w:ascii="Sylfaen" w:hAnsi="Sylfaen"/>
          <w:sz w:val="22"/>
          <w:szCs w:val="22"/>
          <w:lang w:val="ka-GE" w:eastAsia="ru-RU"/>
        </w:rPr>
        <w:t xml:space="preserve"> წლის </w:t>
      </w:r>
      <w:r w:rsidR="00DF7562" w:rsidRPr="00DF7562">
        <w:rPr>
          <w:rFonts w:ascii="Sylfaen" w:hAnsi="Sylfaen"/>
          <w:sz w:val="22"/>
          <w:szCs w:val="22"/>
          <w:lang w:val="ka-GE" w:eastAsia="ru-RU"/>
        </w:rPr>
        <w:t>დეკემბერში</w:t>
      </w:r>
      <w:r w:rsidRPr="00DF7562">
        <w:rPr>
          <w:rFonts w:ascii="Sylfaen" w:hAnsi="Sylfaen"/>
          <w:sz w:val="22"/>
          <w:szCs w:val="22"/>
          <w:lang w:val="ka-GE" w:eastAsia="ru-RU"/>
        </w:rPr>
        <w:t xml:space="preserve"> 201</w:t>
      </w:r>
      <w:r w:rsidR="00BA2562" w:rsidRPr="00DF7562">
        <w:rPr>
          <w:rFonts w:ascii="Sylfaen" w:hAnsi="Sylfaen"/>
          <w:sz w:val="22"/>
          <w:szCs w:val="22"/>
          <w:lang w:val="ka-GE" w:eastAsia="ru-RU"/>
        </w:rPr>
        <w:t>6</w:t>
      </w:r>
      <w:r w:rsidRPr="00DF7562">
        <w:rPr>
          <w:rFonts w:ascii="Sylfaen" w:hAnsi="Sylfaen"/>
          <w:sz w:val="22"/>
          <w:szCs w:val="22"/>
          <w:lang w:val="ka-GE" w:eastAsia="ru-RU"/>
        </w:rPr>
        <w:t xml:space="preserve"> წლის </w:t>
      </w:r>
      <w:r w:rsidR="00DF7562" w:rsidRPr="00DF7562">
        <w:rPr>
          <w:rFonts w:ascii="Sylfaen" w:hAnsi="Sylfaen"/>
          <w:sz w:val="22"/>
          <w:szCs w:val="22"/>
          <w:lang w:val="ka-GE" w:eastAsia="ru-RU"/>
        </w:rPr>
        <w:t>დ</w:t>
      </w:r>
      <w:r w:rsidRPr="00DF7562">
        <w:rPr>
          <w:rFonts w:ascii="Sylfaen" w:hAnsi="Sylfaen"/>
          <w:sz w:val="22"/>
          <w:szCs w:val="22"/>
          <w:lang w:val="ka-GE" w:eastAsia="ru-RU"/>
        </w:rPr>
        <w:t>ე</w:t>
      </w:r>
      <w:r w:rsidR="00DF7562" w:rsidRPr="00DF7562">
        <w:rPr>
          <w:rFonts w:ascii="Sylfaen" w:hAnsi="Sylfaen"/>
          <w:sz w:val="22"/>
          <w:szCs w:val="22"/>
          <w:lang w:val="ka-GE" w:eastAsia="ru-RU"/>
        </w:rPr>
        <w:t>კე</w:t>
      </w:r>
      <w:r w:rsidRPr="00DF7562">
        <w:rPr>
          <w:rFonts w:ascii="Sylfaen" w:hAnsi="Sylfaen"/>
          <w:sz w:val="22"/>
          <w:szCs w:val="22"/>
          <w:lang w:val="ka-GE" w:eastAsia="ru-RU"/>
        </w:rPr>
        <w:t xml:space="preserve">მბერთან შედარებით M3 ფართო ფულის  აგრეგატი </w:t>
      </w:r>
      <w:r w:rsidR="006770DD" w:rsidRPr="00DF7562">
        <w:rPr>
          <w:rFonts w:ascii="Sylfaen" w:hAnsi="Sylfaen"/>
          <w:sz w:val="22"/>
          <w:szCs w:val="22"/>
          <w:lang w:val="ka-GE" w:eastAsia="ru-RU"/>
        </w:rPr>
        <w:t>1</w:t>
      </w:r>
      <w:r w:rsidR="00DF7562" w:rsidRPr="00DF7562">
        <w:rPr>
          <w:rFonts w:ascii="Sylfaen" w:hAnsi="Sylfaen"/>
          <w:sz w:val="22"/>
          <w:szCs w:val="22"/>
          <w:lang w:val="ka-GE" w:eastAsia="ru-RU"/>
        </w:rPr>
        <w:t>4</w:t>
      </w:r>
      <w:r w:rsidRPr="00DF7562">
        <w:rPr>
          <w:rFonts w:ascii="Sylfaen" w:hAnsi="Sylfaen"/>
          <w:sz w:val="22"/>
          <w:szCs w:val="22"/>
          <w:lang w:val="ka-GE" w:eastAsia="ru-RU"/>
        </w:rPr>
        <w:t>.</w:t>
      </w:r>
      <w:r w:rsidR="00DF7562" w:rsidRPr="00DF7562">
        <w:rPr>
          <w:rFonts w:ascii="Sylfaen" w:hAnsi="Sylfaen"/>
          <w:sz w:val="22"/>
          <w:szCs w:val="22"/>
          <w:lang w:val="ka-GE" w:eastAsia="ru-RU"/>
        </w:rPr>
        <w:t>8</w:t>
      </w:r>
      <w:r w:rsidRPr="00DF7562">
        <w:rPr>
          <w:rFonts w:ascii="Sylfaen" w:hAnsi="Sylfaen"/>
          <w:sz w:val="22"/>
          <w:szCs w:val="22"/>
          <w:lang w:val="ka-GE" w:eastAsia="ru-RU"/>
        </w:rPr>
        <w:t xml:space="preserve"> პროცენტით გაიზარდა და 1</w:t>
      </w:r>
      <w:r w:rsidR="00DF7562" w:rsidRPr="00DF7562">
        <w:rPr>
          <w:rFonts w:ascii="Sylfaen" w:hAnsi="Sylfaen"/>
          <w:sz w:val="22"/>
          <w:szCs w:val="22"/>
          <w:lang w:val="ka-GE" w:eastAsia="ru-RU"/>
        </w:rPr>
        <w:t>8</w:t>
      </w:r>
      <w:r w:rsidRPr="00DF7562">
        <w:rPr>
          <w:rFonts w:ascii="Sylfaen" w:hAnsi="Sylfaen"/>
          <w:sz w:val="22"/>
          <w:szCs w:val="22"/>
          <w:lang w:val="ka-GE" w:eastAsia="ru-RU"/>
        </w:rPr>
        <w:t xml:space="preserve"> </w:t>
      </w:r>
      <w:r w:rsidR="00DF7562" w:rsidRPr="00DF7562">
        <w:rPr>
          <w:rFonts w:ascii="Sylfaen" w:hAnsi="Sylfaen"/>
          <w:sz w:val="22"/>
          <w:szCs w:val="22"/>
          <w:lang w:val="ka-GE" w:eastAsia="ru-RU"/>
        </w:rPr>
        <w:t>416</w:t>
      </w:r>
      <w:r w:rsidRPr="00DF7562">
        <w:rPr>
          <w:rFonts w:ascii="Sylfaen" w:hAnsi="Sylfaen"/>
          <w:sz w:val="22"/>
          <w:szCs w:val="22"/>
          <w:lang w:val="ka-GE" w:eastAsia="ru-RU"/>
        </w:rPr>
        <w:t>.</w:t>
      </w:r>
      <w:r w:rsidR="00DF7562" w:rsidRPr="00DF7562">
        <w:rPr>
          <w:rFonts w:ascii="Sylfaen" w:hAnsi="Sylfaen"/>
          <w:sz w:val="22"/>
          <w:szCs w:val="22"/>
          <w:lang w:val="ka-GE" w:eastAsia="ru-RU"/>
        </w:rPr>
        <w:t>3</w:t>
      </w:r>
      <w:r w:rsidRPr="00DF7562">
        <w:rPr>
          <w:rFonts w:ascii="Sylfaen" w:hAnsi="Sylfaen"/>
          <w:sz w:val="22"/>
          <w:szCs w:val="22"/>
          <w:lang w:val="ka-GE" w:eastAsia="ru-RU"/>
        </w:rPr>
        <w:t xml:space="preserve"> მლნ ლარი შეადგინა, ხოლო M2 ფულის მასა </w:t>
      </w:r>
      <w:r w:rsidR="006770DD" w:rsidRPr="00DF7562">
        <w:rPr>
          <w:rFonts w:ascii="Sylfaen" w:hAnsi="Sylfaen"/>
          <w:sz w:val="22"/>
          <w:szCs w:val="22"/>
          <w:lang w:val="ka-GE" w:eastAsia="ru-RU"/>
        </w:rPr>
        <w:t>2</w:t>
      </w:r>
      <w:r w:rsidR="00DF7562" w:rsidRPr="00DF7562">
        <w:rPr>
          <w:rFonts w:ascii="Sylfaen" w:hAnsi="Sylfaen"/>
          <w:sz w:val="22"/>
          <w:szCs w:val="22"/>
          <w:lang w:val="ka-GE" w:eastAsia="ru-RU"/>
        </w:rPr>
        <w:t>9</w:t>
      </w:r>
      <w:r w:rsidRPr="00DF7562">
        <w:rPr>
          <w:rFonts w:ascii="Sylfaen" w:hAnsi="Sylfaen"/>
          <w:sz w:val="22"/>
          <w:szCs w:val="22"/>
          <w:lang w:val="ka-GE" w:eastAsia="ru-RU"/>
        </w:rPr>
        <w:t>.</w:t>
      </w:r>
      <w:r w:rsidR="00DF7562" w:rsidRPr="00DF7562">
        <w:rPr>
          <w:rFonts w:ascii="Sylfaen" w:hAnsi="Sylfaen"/>
          <w:sz w:val="22"/>
          <w:szCs w:val="22"/>
          <w:lang w:val="ka-GE" w:eastAsia="ru-RU"/>
        </w:rPr>
        <w:t>4</w:t>
      </w:r>
      <w:r w:rsidRPr="00DF7562">
        <w:rPr>
          <w:rFonts w:ascii="Sylfaen" w:hAnsi="Sylfaen"/>
          <w:sz w:val="22"/>
          <w:szCs w:val="22"/>
          <w:lang w:val="ka-GE" w:eastAsia="ru-RU"/>
        </w:rPr>
        <w:t xml:space="preserve"> პროცენტით გაიზარდა და </w:t>
      </w:r>
      <w:r w:rsidR="00DF7562" w:rsidRPr="00DF7562">
        <w:rPr>
          <w:rFonts w:ascii="Sylfaen" w:hAnsi="Sylfaen"/>
          <w:sz w:val="22"/>
          <w:szCs w:val="22"/>
          <w:lang w:val="ka-GE" w:eastAsia="ru-RU"/>
        </w:rPr>
        <w:t>8</w:t>
      </w:r>
      <w:r w:rsidRPr="00DF7562">
        <w:rPr>
          <w:rFonts w:ascii="Sylfaen" w:hAnsi="Sylfaen"/>
          <w:sz w:val="22"/>
          <w:szCs w:val="22"/>
          <w:lang w:val="ka-GE" w:eastAsia="ru-RU"/>
        </w:rPr>
        <w:t xml:space="preserve"> </w:t>
      </w:r>
      <w:r w:rsidR="00DF7562" w:rsidRPr="00DF7562">
        <w:rPr>
          <w:rFonts w:ascii="Sylfaen" w:hAnsi="Sylfaen"/>
          <w:sz w:val="22"/>
          <w:szCs w:val="22"/>
          <w:lang w:val="ka-GE" w:eastAsia="ru-RU"/>
        </w:rPr>
        <w:t>418</w:t>
      </w:r>
      <w:r w:rsidRPr="00DF7562">
        <w:rPr>
          <w:rFonts w:ascii="Sylfaen" w:hAnsi="Sylfaen"/>
          <w:sz w:val="22"/>
          <w:szCs w:val="22"/>
          <w:lang w:val="ka-GE" w:eastAsia="ru-RU"/>
        </w:rPr>
        <w:t>.</w:t>
      </w:r>
      <w:r w:rsidR="00DF7562" w:rsidRPr="00DF7562">
        <w:rPr>
          <w:rFonts w:ascii="Sylfaen" w:hAnsi="Sylfaen"/>
          <w:sz w:val="22"/>
          <w:szCs w:val="22"/>
          <w:lang w:val="ka-GE" w:eastAsia="ru-RU"/>
        </w:rPr>
        <w:t>1</w:t>
      </w:r>
      <w:r w:rsidRPr="00DF7562">
        <w:rPr>
          <w:rFonts w:ascii="Sylfaen" w:hAnsi="Sylfaen"/>
          <w:sz w:val="22"/>
          <w:szCs w:val="22"/>
          <w:lang w:val="ka-GE" w:eastAsia="ru-RU"/>
        </w:rPr>
        <w:t xml:space="preserve"> მლნ ლარის დონეზე დაფიქსირდა.</w:t>
      </w:r>
    </w:p>
    <w:p w:rsidR="00432D93" w:rsidRPr="0066726C" w:rsidRDefault="00432D93" w:rsidP="00B771B8">
      <w:pPr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 w:eastAsia="ru-RU"/>
        </w:rPr>
      </w:pPr>
      <w:r w:rsidRPr="0066726C">
        <w:rPr>
          <w:rFonts w:ascii="Sylfaen" w:hAnsi="Sylfaen"/>
          <w:sz w:val="22"/>
          <w:szCs w:val="22"/>
          <w:lang w:val="ka-GE" w:eastAsia="ru-RU"/>
        </w:rPr>
        <w:t>201</w:t>
      </w:r>
      <w:r w:rsidR="00BA2562" w:rsidRPr="0066726C">
        <w:rPr>
          <w:rFonts w:ascii="Sylfaen" w:hAnsi="Sylfaen"/>
          <w:sz w:val="22"/>
          <w:szCs w:val="22"/>
          <w:lang w:val="ka-GE" w:eastAsia="ru-RU"/>
        </w:rPr>
        <w:t>7</w:t>
      </w:r>
      <w:r w:rsidRPr="0066726C">
        <w:rPr>
          <w:rFonts w:ascii="Sylfaen" w:hAnsi="Sylfaen"/>
          <w:sz w:val="22"/>
          <w:szCs w:val="22"/>
          <w:lang w:val="ka-GE" w:eastAsia="ru-RU"/>
        </w:rPr>
        <w:t xml:space="preserve"> წ</w:t>
      </w:r>
      <w:r w:rsidR="0066726C" w:rsidRPr="0066726C">
        <w:rPr>
          <w:rFonts w:ascii="Sylfaen" w:hAnsi="Sylfaen"/>
          <w:sz w:val="22"/>
          <w:szCs w:val="22"/>
          <w:lang w:val="ka-GE" w:eastAsia="ru-RU"/>
        </w:rPr>
        <w:t>ე</w:t>
      </w:r>
      <w:r w:rsidRPr="0066726C">
        <w:rPr>
          <w:rFonts w:ascii="Sylfaen" w:hAnsi="Sylfaen"/>
          <w:sz w:val="22"/>
          <w:szCs w:val="22"/>
          <w:lang w:val="ka-GE" w:eastAsia="ru-RU"/>
        </w:rPr>
        <w:t xml:space="preserve">ლს მთლიანი დეპოზიტები </w:t>
      </w:r>
      <w:r w:rsidR="006770DD" w:rsidRPr="0066726C">
        <w:rPr>
          <w:rFonts w:ascii="Sylfaen" w:hAnsi="Sylfaen"/>
          <w:sz w:val="22"/>
          <w:szCs w:val="22"/>
          <w:lang w:val="ka-GE" w:eastAsia="ru-RU"/>
        </w:rPr>
        <w:t>1</w:t>
      </w:r>
      <w:r w:rsidR="0066726C" w:rsidRPr="0066726C">
        <w:rPr>
          <w:rFonts w:ascii="Sylfaen" w:hAnsi="Sylfaen"/>
          <w:sz w:val="22"/>
          <w:szCs w:val="22"/>
          <w:lang w:val="ka-GE" w:eastAsia="ru-RU"/>
        </w:rPr>
        <w:t>5</w:t>
      </w:r>
      <w:r w:rsidRPr="0066726C">
        <w:rPr>
          <w:rFonts w:ascii="Sylfaen" w:hAnsi="Sylfaen"/>
          <w:sz w:val="22"/>
          <w:szCs w:val="22"/>
          <w:lang w:val="ka-GE" w:eastAsia="ru-RU"/>
        </w:rPr>
        <w:t>.</w:t>
      </w:r>
      <w:r w:rsidR="0066726C" w:rsidRPr="0066726C">
        <w:rPr>
          <w:rFonts w:ascii="Sylfaen" w:hAnsi="Sylfaen"/>
          <w:sz w:val="22"/>
          <w:szCs w:val="22"/>
          <w:lang w:val="ka-GE" w:eastAsia="ru-RU"/>
        </w:rPr>
        <w:t>0</w:t>
      </w:r>
      <w:r w:rsidRPr="0066726C">
        <w:rPr>
          <w:rFonts w:ascii="Sylfaen" w:hAnsi="Sylfaen"/>
          <w:sz w:val="22"/>
          <w:szCs w:val="22"/>
          <w:lang w:val="ka-GE" w:eastAsia="ru-RU"/>
        </w:rPr>
        <w:t xml:space="preserve"> პროცენტით გაიზარდა, მათ შორის დეპოზიტები ეროვნულ ვალუტაში </w:t>
      </w:r>
      <w:r w:rsidR="0066726C" w:rsidRPr="0066726C">
        <w:rPr>
          <w:rFonts w:ascii="Sylfaen" w:hAnsi="Sylfaen"/>
          <w:sz w:val="22"/>
          <w:szCs w:val="22"/>
          <w:lang w:val="ka-GE" w:eastAsia="ru-RU"/>
        </w:rPr>
        <w:t>38</w:t>
      </w:r>
      <w:r w:rsidRPr="0066726C">
        <w:rPr>
          <w:rFonts w:ascii="Sylfaen" w:hAnsi="Sylfaen"/>
          <w:sz w:val="22"/>
          <w:szCs w:val="22"/>
          <w:lang w:val="ka-GE" w:eastAsia="ru-RU"/>
        </w:rPr>
        <w:t>.</w:t>
      </w:r>
      <w:r w:rsidR="0066726C" w:rsidRPr="0066726C">
        <w:rPr>
          <w:rFonts w:ascii="Sylfaen" w:hAnsi="Sylfaen"/>
          <w:sz w:val="22"/>
          <w:szCs w:val="22"/>
          <w:lang w:val="ka-GE" w:eastAsia="ru-RU"/>
        </w:rPr>
        <w:t>7</w:t>
      </w:r>
      <w:r w:rsidRPr="0066726C">
        <w:rPr>
          <w:rFonts w:ascii="Sylfaen" w:hAnsi="Sylfaen"/>
          <w:sz w:val="22"/>
          <w:szCs w:val="22"/>
          <w:lang w:val="ka-GE" w:eastAsia="ru-RU"/>
        </w:rPr>
        <w:t xml:space="preserve"> პროცენტით, ხოლო დეპოზიტები უცხოურ ვალუტაში </w:t>
      </w:r>
      <w:r w:rsidR="0066726C" w:rsidRPr="0066726C">
        <w:rPr>
          <w:rFonts w:ascii="Sylfaen" w:hAnsi="Sylfaen"/>
          <w:sz w:val="22"/>
          <w:szCs w:val="22"/>
          <w:lang w:val="ka-GE" w:eastAsia="ru-RU"/>
        </w:rPr>
        <w:t>4</w:t>
      </w:r>
      <w:r w:rsidRPr="0066726C">
        <w:rPr>
          <w:rFonts w:ascii="Sylfaen" w:hAnsi="Sylfaen"/>
          <w:sz w:val="22"/>
          <w:szCs w:val="22"/>
          <w:lang w:val="ka-GE" w:eastAsia="ru-RU"/>
        </w:rPr>
        <w:t>.</w:t>
      </w:r>
      <w:r w:rsidR="006770DD" w:rsidRPr="0066726C">
        <w:rPr>
          <w:rFonts w:ascii="Sylfaen" w:hAnsi="Sylfaen"/>
          <w:sz w:val="22"/>
          <w:szCs w:val="22"/>
          <w:lang w:val="ka-GE" w:eastAsia="ru-RU"/>
        </w:rPr>
        <w:t>8</w:t>
      </w:r>
      <w:r w:rsidRPr="0066726C">
        <w:rPr>
          <w:rFonts w:ascii="Sylfaen" w:hAnsi="Sylfaen"/>
          <w:sz w:val="22"/>
          <w:szCs w:val="22"/>
          <w:lang w:val="ka-GE" w:eastAsia="ru-RU"/>
        </w:rPr>
        <w:t xml:space="preserve"> პროცენტით გაიზარდა.</w:t>
      </w:r>
    </w:p>
    <w:p w:rsidR="00432D93" w:rsidRPr="006E03E1" w:rsidRDefault="00432D93" w:rsidP="00B771B8">
      <w:pPr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 w:eastAsia="ru-RU"/>
        </w:rPr>
      </w:pPr>
      <w:r w:rsidRPr="006E03E1">
        <w:rPr>
          <w:rFonts w:ascii="Sylfaen" w:hAnsi="Sylfaen"/>
          <w:sz w:val="22"/>
          <w:szCs w:val="22"/>
          <w:lang w:val="ka-GE" w:eastAsia="ru-RU"/>
        </w:rPr>
        <w:t>201</w:t>
      </w:r>
      <w:r w:rsidR="00BA2562" w:rsidRPr="006E03E1">
        <w:rPr>
          <w:rFonts w:ascii="Sylfaen" w:hAnsi="Sylfaen"/>
          <w:sz w:val="22"/>
          <w:szCs w:val="22"/>
          <w:lang w:val="ka-GE" w:eastAsia="ru-RU"/>
        </w:rPr>
        <w:t>7</w:t>
      </w:r>
      <w:r w:rsidRPr="006E03E1">
        <w:rPr>
          <w:rFonts w:ascii="Sylfaen" w:hAnsi="Sylfaen"/>
          <w:sz w:val="22"/>
          <w:szCs w:val="22"/>
          <w:lang w:val="ka-GE" w:eastAsia="ru-RU"/>
        </w:rPr>
        <w:t xml:space="preserve"> წ</w:t>
      </w:r>
      <w:r w:rsidR="00970418">
        <w:rPr>
          <w:rFonts w:ascii="Sylfaen" w:hAnsi="Sylfaen"/>
          <w:sz w:val="22"/>
          <w:szCs w:val="22"/>
          <w:lang w:val="ka-GE" w:eastAsia="ru-RU"/>
        </w:rPr>
        <w:t>ე</w:t>
      </w:r>
      <w:r w:rsidRPr="006E03E1">
        <w:rPr>
          <w:rFonts w:ascii="Sylfaen" w:hAnsi="Sylfaen"/>
          <w:sz w:val="22"/>
          <w:szCs w:val="22"/>
          <w:lang w:val="ka-GE" w:eastAsia="ru-RU"/>
        </w:rPr>
        <w:t>ლს, წინა წ</w:t>
      </w:r>
      <w:r w:rsidR="00970418">
        <w:rPr>
          <w:rFonts w:ascii="Sylfaen" w:hAnsi="Sylfaen"/>
          <w:sz w:val="22"/>
          <w:szCs w:val="22"/>
          <w:lang w:val="ka-GE" w:eastAsia="ru-RU"/>
        </w:rPr>
        <w:t>ე</w:t>
      </w:r>
      <w:r w:rsidRPr="006E03E1">
        <w:rPr>
          <w:rFonts w:ascii="Sylfaen" w:hAnsi="Sylfaen"/>
          <w:sz w:val="22"/>
          <w:szCs w:val="22"/>
          <w:lang w:val="ka-GE" w:eastAsia="ru-RU"/>
        </w:rPr>
        <w:t>ლ</w:t>
      </w:r>
      <w:r w:rsidR="006E03E1">
        <w:rPr>
          <w:rFonts w:ascii="Sylfaen" w:hAnsi="Sylfaen"/>
          <w:sz w:val="22"/>
          <w:szCs w:val="22"/>
          <w:lang w:val="ka-GE" w:eastAsia="ru-RU"/>
        </w:rPr>
        <w:t>თან</w:t>
      </w:r>
      <w:r w:rsidRPr="006E03E1">
        <w:rPr>
          <w:rFonts w:ascii="Sylfaen" w:hAnsi="Sylfaen"/>
          <w:sz w:val="22"/>
          <w:szCs w:val="22"/>
          <w:lang w:val="ka-GE" w:eastAsia="ru-RU"/>
        </w:rPr>
        <w:t xml:space="preserve"> შედარებით დოლარიზაციის კოეფიციენტი </w:t>
      </w:r>
      <w:r w:rsidR="006E03E1" w:rsidRPr="006E03E1">
        <w:rPr>
          <w:rFonts w:ascii="Sylfaen" w:hAnsi="Sylfaen"/>
          <w:sz w:val="22"/>
          <w:szCs w:val="22"/>
          <w:lang w:val="ka-GE" w:eastAsia="ru-RU"/>
        </w:rPr>
        <w:t>6</w:t>
      </w:r>
      <w:r w:rsidR="00B978D8" w:rsidRPr="006E03E1">
        <w:rPr>
          <w:rFonts w:ascii="Sylfaen" w:hAnsi="Sylfaen"/>
          <w:sz w:val="22"/>
          <w:szCs w:val="22"/>
          <w:lang w:val="ka-GE" w:eastAsia="ru-RU"/>
        </w:rPr>
        <w:t>.</w:t>
      </w:r>
      <w:r w:rsidR="006E03E1" w:rsidRPr="006E03E1">
        <w:rPr>
          <w:rFonts w:ascii="Sylfaen" w:hAnsi="Sylfaen"/>
          <w:sz w:val="22"/>
          <w:szCs w:val="22"/>
          <w:lang w:val="ka-GE" w:eastAsia="ru-RU"/>
        </w:rPr>
        <w:t>2</w:t>
      </w:r>
      <w:r w:rsidR="00B978D8" w:rsidRPr="006E03E1">
        <w:rPr>
          <w:rFonts w:ascii="Sylfaen" w:hAnsi="Sylfaen"/>
          <w:sz w:val="22"/>
          <w:szCs w:val="22"/>
          <w:lang w:val="ka-GE" w:eastAsia="ru-RU"/>
        </w:rPr>
        <w:t xml:space="preserve"> პროცენტული პუნქტით შემცირდა</w:t>
      </w:r>
      <w:r w:rsidRPr="006E03E1">
        <w:rPr>
          <w:rFonts w:ascii="Sylfaen" w:hAnsi="Sylfaen"/>
          <w:sz w:val="22"/>
          <w:szCs w:val="22"/>
          <w:lang w:val="ka-GE" w:eastAsia="ru-RU"/>
        </w:rPr>
        <w:t xml:space="preserve"> და 6</w:t>
      </w:r>
      <w:r w:rsidR="006E03E1" w:rsidRPr="006E03E1">
        <w:rPr>
          <w:rFonts w:ascii="Sylfaen" w:hAnsi="Sylfaen"/>
          <w:sz w:val="22"/>
          <w:szCs w:val="22"/>
          <w:lang w:val="ka-GE" w:eastAsia="ru-RU"/>
        </w:rPr>
        <w:t>3</w:t>
      </w:r>
      <w:r w:rsidRPr="006E03E1">
        <w:rPr>
          <w:rFonts w:ascii="Sylfaen" w:hAnsi="Sylfaen"/>
          <w:sz w:val="22"/>
          <w:szCs w:val="22"/>
          <w:lang w:val="ka-GE" w:eastAsia="ru-RU"/>
        </w:rPr>
        <w:t>.</w:t>
      </w:r>
      <w:r w:rsidR="006E03E1" w:rsidRPr="006E03E1">
        <w:rPr>
          <w:rFonts w:ascii="Sylfaen" w:hAnsi="Sylfaen"/>
          <w:sz w:val="22"/>
          <w:szCs w:val="22"/>
          <w:lang w:val="ka-GE" w:eastAsia="ru-RU"/>
        </w:rPr>
        <w:t>6</w:t>
      </w:r>
      <w:r w:rsidRPr="006E03E1">
        <w:rPr>
          <w:rFonts w:ascii="Sylfaen" w:hAnsi="Sylfaen"/>
          <w:sz w:val="22"/>
          <w:szCs w:val="22"/>
          <w:lang w:val="ka-GE" w:eastAsia="ru-RU"/>
        </w:rPr>
        <w:t xml:space="preserve"> პროცენტ</w:t>
      </w:r>
      <w:r w:rsidR="006E03E1">
        <w:rPr>
          <w:rFonts w:ascii="Sylfaen" w:hAnsi="Sylfaen"/>
          <w:sz w:val="22"/>
          <w:szCs w:val="22"/>
          <w:lang w:val="ka-GE" w:eastAsia="ru-RU"/>
        </w:rPr>
        <w:t>ი</w:t>
      </w:r>
      <w:r w:rsidRPr="006E03E1">
        <w:rPr>
          <w:rFonts w:ascii="Sylfaen" w:hAnsi="Sylfaen"/>
          <w:sz w:val="22"/>
          <w:szCs w:val="22"/>
          <w:lang w:val="ka-GE" w:eastAsia="ru-RU"/>
        </w:rPr>
        <w:t xml:space="preserve"> </w:t>
      </w:r>
      <w:r w:rsidR="006207F8" w:rsidRPr="006E03E1">
        <w:rPr>
          <w:rFonts w:ascii="Sylfaen" w:hAnsi="Sylfaen"/>
          <w:sz w:val="22"/>
          <w:szCs w:val="22"/>
          <w:lang w:val="ka-GE" w:eastAsia="ru-RU"/>
        </w:rPr>
        <w:t>შეადგ</w:t>
      </w:r>
      <w:r w:rsidR="006E03E1">
        <w:rPr>
          <w:rFonts w:ascii="Sylfaen" w:hAnsi="Sylfaen"/>
          <w:sz w:val="22"/>
          <w:szCs w:val="22"/>
          <w:lang w:val="ka-GE" w:eastAsia="ru-RU"/>
        </w:rPr>
        <w:t>ი</w:t>
      </w:r>
      <w:r w:rsidR="006207F8" w:rsidRPr="006E03E1">
        <w:rPr>
          <w:rFonts w:ascii="Sylfaen" w:hAnsi="Sylfaen"/>
          <w:sz w:val="22"/>
          <w:szCs w:val="22"/>
          <w:lang w:val="ka-GE" w:eastAsia="ru-RU"/>
        </w:rPr>
        <w:t>ნ</w:t>
      </w:r>
      <w:r w:rsidR="006E03E1">
        <w:rPr>
          <w:rFonts w:ascii="Sylfaen" w:hAnsi="Sylfaen"/>
          <w:sz w:val="22"/>
          <w:szCs w:val="22"/>
          <w:lang w:val="ka-GE" w:eastAsia="ru-RU"/>
        </w:rPr>
        <w:t>ა</w:t>
      </w:r>
      <w:r w:rsidRPr="006E03E1">
        <w:rPr>
          <w:rFonts w:ascii="Sylfaen" w:hAnsi="Sylfaen"/>
          <w:sz w:val="22"/>
          <w:szCs w:val="22"/>
          <w:lang w:val="ka-GE" w:eastAsia="ru-RU"/>
        </w:rPr>
        <w:t xml:space="preserve">. ამავე პერიოდში </w:t>
      </w:r>
      <w:r w:rsidR="006E635B">
        <w:rPr>
          <w:rFonts w:ascii="Sylfaen" w:hAnsi="Sylfaen"/>
          <w:sz w:val="22"/>
          <w:szCs w:val="22"/>
          <w:lang w:val="ka-GE" w:eastAsia="ru-RU"/>
        </w:rPr>
        <w:t>5</w:t>
      </w:r>
      <w:r w:rsidRPr="006E03E1">
        <w:rPr>
          <w:rFonts w:ascii="Sylfaen" w:hAnsi="Sylfaen"/>
          <w:sz w:val="22"/>
          <w:szCs w:val="22"/>
          <w:lang w:val="ka-GE" w:eastAsia="ru-RU"/>
        </w:rPr>
        <w:t>.</w:t>
      </w:r>
      <w:r w:rsidR="006E635B">
        <w:rPr>
          <w:rFonts w:ascii="Sylfaen" w:hAnsi="Sylfaen"/>
          <w:sz w:val="22"/>
          <w:szCs w:val="22"/>
          <w:lang w:val="ka-GE" w:eastAsia="ru-RU"/>
        </w:rPr>
        <w:t>4</w:t>
      </w:r>
      <w:r w:rsidRPr="006E03E1">
        <w:rPr>
          <w:rFonts w:ascii="Sylfaen" w:hAnsi="Sylfaen"/>
          <w:sz w:val="22"/>
          <w:szCs w:val="22"/>
          <w:lang w:val="ka-GE" w:eastAsia="ru-RU"/>
        </w:rPr>
        <w:t xml:space="preserve"> პროცენტული პუნქტით შემცირდა სესხების დოლარიზაციის კოეფიციენტი და </w:t>
      </w:r>
      <w:r w:rsidR="00893822" w:rsidRPr="006E03E1">
        <w:rPr>
          <w:rFonts w:ascii="Sylfaen" w:hAnsi="Sylfaen"/>
          <w:sz w:val="22"/>
          <w:szCs w:val="22"/>
          <w:lang w:val="ka-GE" w:eastAsia="ru-RU"/>
        </w:rPr>
        <w:t>5</w:t>
      </w:r>
      <w:r w:rsidR="006E635B">
        <w:rPr>
          <w:rFonts w:ascii="Sylfaen" w:hAnsi="Sylfaen"/>
          <w:sz w:val="22"/>
          <w:szCs w:val="22"/>
          <w:lang w:val="ka-GE" w:eastAsia="ru-RU"/>
        </w:rPr>
        <w:t>9</w:t>
      </w:r>
      <w:r w:rsidRPr="006E03E1">
        <w:rPr>
          <w:rFonts w:ascii="Sylfaen" w:hAnsi="Sylfaen"/>
          <w:sz w:val="22"/>
          <w:szCs w:val="22"/>
          <w:lang w:val="ka-GE" w:eastAsia="ru-RU"/>
        </w:rPr>
        <w:t>.</w:t>
      </w:r>
      <w:r w:rsidR="006E635B">
        <w:rPr>
          <w:rFonts w:ascii="Sylfaen" w:hAnsi="Sylfaen"/>
          <w:sz w:val="22"/>
          <w:szCs w:val="22"/>
          <w:lang w:val="ka-GE" w:eastAsia="ru-RU"/>
        </w:rPr>
        <w:t>2</w:t>
      </w:r>
      <w:r w:rsidRPr="006E03E1">
        <w:rPr>
          <w:rFonts w:ascii="Sylfaen" w:hAnsi="Sylfaen"/>
          <w:sz w:val="22"/>
          <w:szCs w:val="22"/>
          <w:lang w:val="ka-GE" w:eastAsia="ru-RU"/>
        </w:rPr>
        <w:t xml:space="preserve"> პროცენტი შეადგინა.</w:t>
      </w:r>
    </w:p>
    <w:p w:rsidR="000D750D" w:rsidRDefault="000D750D" w:rsidP="00B771B8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196EAE" w:rsidRPr="00196EAE" w:rsidRDefault="00196EAE" w:rsidP="00196EAE">
      <w:pPr>
        <w:ind w:firstLine="720"/>
        <w:jc w:val="both"/>
        <w:rPr>
          <w:rFonts w:ascii="Sylfaen" w:hAnsi="Sylfaen" w:cs="Sylfaen"/>
          <w:b/>
          <w:color w:val="000000"/>
          <w:sz w:val="24"/>
          <w:szCs w:val="24"/>
          <w:lang w:val="ka-GE" w:eastAsia="ru-RU"/>
        </w:rPr>
      </w:pPr>
      <w:r w:rsidRPr="00196EAE">
        <w:rPr>
          <w:rFonts w:ascii="Sylfaen" w:hAnsi="Sylfaen" w:cs="Sylfaen"/>
          <w:b/>
          <w:color w:val="000000"/>
          <w:sz w:val="24"/>
          <w:szCs w:val="24"/>
          <w:lang w:val="ka-GE" w:eastAsia="ru-RU"/>
        </w:rPr>
        <w:t>საგარეო სექტორი</w:t>
      </w:r>
    </w:p>
    <w:p w:rsidR="002E088C" w:rsidRPr="002E088C" w:rsidRDefault="00196EAE" w:rsidP="00B771B8">
      <w:pPr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 w:eastAsia="ru-RU"/>
        </w:rPr>
      </w:pPr>
      <w:r w:rsidRPr="002E088C">
        <w:rPr>
          <w:rFonts w:ascii="Sylfaen" w:hAnsi="Sylfaen"/>
          <w:sz w:val="22"/>
          <w:szCs w:val="22"/>
          <w:lang w:val="ka-GE" w:eastAsia="ru-RU"/>
        </w:rPr>
        <w:t>201</w:t>
      </w:r>
      <w:r w:rsidR="002E088C" w:rsidRPr="002E088C">
        <w:rPr>
          <w:rFonts w:ascii="Sylfaen" w:hAnsi="Sylfaen"/>
          <w:sz w:val="22"/>
          <w:szCs w:val="22"/>
          <w:lang w:val="ka-GE" w:eastAsia="ru-RU"/>
        </w:rPr>
        <w:t>7</w:t>
      </w:r>
      <w:r w:rsidRPr="002E088C">
        <w:rPr>
          <w:rFonts w:ascii="Sylfaen" w:hAnsi="Sylfaen"/>
          <w:sz w:val="22"/>
          <w:szCs w:val="22"/>
          <w:lang w:val="ka-GE" w:eastAsia="ru-RU"/>
        </w:rPr>
        <w:t xml:space="preserve"> წ</w:t>
      </w:r>
      <w:r w:rsidR="008714C6">
        <w:rPr>
          <w:rFonts w:ascii="Sylfaen" w:hAnsi="Sylfaen"/>
          <w:sz w:val="22"/>
          <w:szCs w:val="22"/>
          <w:lang w:val="ka-GE" w:eastAsia="ru-RU"/>
        </w:rPr>
        <w:t>ე</w:t>
      </w:r>
      <w:r w:rsidRPr="002E088C">
        <w:rPr>
          <w:rFonts w:ascii="Sylfaen" w:hAnsi="Sylfaen"/>
          <w:sz w:val="22"/>
          <w:szCs w:val="22"/>
          <w:lang w:val="ka-GE" w:eastAsia="ru-RU"/>
        </w:rPr>
        <w:t xml:space="preserve">ლს საქონლით საგარეო სავაჭრო ბრუნვამ </w:t>
      </w:r>
      <w:r w:rsidR="008714C6">
        <w:rPr>
          <w:rFonts w:ascii="Sylfaen" w:hAnsi="Sylfaen"/>
          <w:sz w:val="22"/>
          <w:szCs w:val="22"/>
          <w:lang w:val="ka-GE" w:eastAsia="ru-RU"/>
        </w:rPr>
        <w:t>10</w:t>
      </w:r>
      <w:r w:rsidRPr="002E088C">
        <w:rPr>
          <w:rFonts w:ascii="Sylfaen" w:hAnsi="Sylfaen"/>
          <w:sz w:val="22"/>
          <w:szCs w:val="22"/>
          <w:lang w:val="ka-GE" w:eastAsia="ru-RU"/>
        </w:rPr>
        <w:t xml:space="preserve"> </w:t>
      </w:r>
      <w:r w:rsidR="008714C6">
        <w:rPr>
          <w:rFonts w:ascii="Sylfaen" w:hAnsi="Sylfaen"/>
          <w:sz w:val="22"/>
          <w:szCs w:val="22"/>
          <w:lang w:val="ka-GE" w:eastAsia="ru-RU"/>
        </w:rPr>
        <w:t>70</w:t>
      </w:r>
      <w:r w:rsidR="003C379E">
        <w:rPr>
          <w:rFonts w:ascii="Sylfaen" w:hAnsi="Sylfaen"/>
          <w:sz w:val="22"/>
          <w:szCs w:val="22"/>
          <w:lang w:val="en-US" w:eastAsia="ru-RU"/>
        </w:rPr>
        <w:t>9</w:t>
      </w:r>
      <w:r w:rsidR="002E088C" w:rsidRPr="002E088C">
        <w:rPr>
          <w:rFonts w:ascii="Sylfaen" w:hAnsi="Sylfaen"/>
          <w:sz w:val="22"/>
          <w:szCs w:val="22"/>
          <w:lang w:val="ka-GE" w:eastAsia="ru-RU"/>
        </w:rPr>
        <w:t>.</w:t>
      </w:r>
      <w:r w:rsidR="003C379E">
        <w:rPr>
          <w:rFonts w:ascii="Sylfaen" w:hAnsi="Sylfaen"/>
          <w:sz w:val="22"/>
          <w:szCs w:val="22"/>
          <w:lang w:val="en-US" w:eastAsia="ru-RU"/>
        </w:rPr>
        <w:t>2</w:t>
      </w:r>
      <w:r w:rsidRPr="002E088C">
        <w:rPr>
          <w:rFonts w:ascii="Sylfaen" w:hAnsi="Sylfaen"/>
          <w:sz w:val="22"/>
          <w:szCs w:val="22"/>
          <w:lang w:val="ka-GE" w:eastAsia="ru-RU"/>
        </w:rPr>
        <w:t xml:space="preserve"> მლნ. აშშ დოლარი შეადგინა, რაც წინა წლის შესაბამის მაჩვენებელზე </w:t>
      </w:r>
      <w:r w:rsidR="002E088C" w:rsidRPr="002E088C">
        <w:rPr>
          <w:rFonts w:ascii="Sylfaen" w:hAnsi="Sylfaen"/>
          <w:sz w:val="22"/>
          <w:szCs w:val="22"/>
          <w:lang w:val="ka-GE" w:eastAsia="ru-RU"/>
        </w:rPr>
        <w:t>1</w:t>
      </w:r>
      <w:r w:rsidR="008714C6">
        <w:rPr>
          <w:rFonts w:ascii="Sylfaen" w:hAnsi="Sylfaen"/>
          <w:sz w:val="22"/>
          <w:szCs w:val="22"/>
          <w:lang w:val="ka-GE" w:eastAsia="ru-RU"/>
        </w:rPr>
        <w:t>3</w:t>
      </w:r>
      <w:r w:rsidR="002E088C" w:rsidRPr="002E088C">
        <w:rPr>
          <w:rFonts w:ascii="Sylfaen" w:hAnsi="Sylfaen"/>
          <w:sz w:val="22"/>
          <w:szCs w:val="22"/>
          <w:lang w:val="ka-GE" w:eastAsia="ru-RU"/>
        </w:rPr>
        <w:t>.</w:t>
      </w:r>
      <w:r w:rsidR="008714C6">
        <w:rPr>
          <w:rFonts w:ascii="Sylfaen" w:hAnsi="Sylfaen"/>
          <w:sz w:val="22"/>
          <w:szCs w:val="22"/>
          <w:lang w:val="ka-GE" w:eastAsia="ru-RU"/>
        </w:rPr>
        <w:t>8</w:t>
      </w:r>
      <w:r w:rsidR="002E088C">
        <w:rPr>
          <w:rFonts w:ascii="Sylfaen" w:hAnsi="Sylfaen"/>
          <w:sz w:val="22"/>
          <w:szCs w:val="22"/>
          <w:lang w:val="ka-GE" w:eastAsia="ru-RU"/>
        </w:rPr>
        <w:t xml:space="preserve"> </w:t>
      </w:r>
      <w:r w:rsidRPr="002E088C">
        <w:rPr>
          <w:rFonts w:ascii="Sylfaen" w:hAnsi="Sylfaen"/>
          <w:sz w:val="22"/>
          <w:szCs w:val="22"/>
          <w:lang w:val="ka-GE" w:eastAsia="ru-RU"/>
        </w:rPr>
        <w:t xml:space="preserve">პროცენტით მეტია; აქედან ექსპორტი </w:t>
      </w:r>
      <w:r w:rsidR="008714C6">
        <w:rPr>
          <w:rFonts w:ascii="Sylfaen" w:hAnsi="Sylfaen"/>
          <w:sz w:val="22"/>
          <w:szCs w:val="22"/>
          <w:lang w:val="ka-GE" w:eastAsia="ru-RU"/>
        </w:rPr>
        <w:t>2</w:t>
      </w:r>
      <w:r w:rsidRPr="002E088C">
        <w:rPr>
          <w:rFonts w:ascii="Sylfaen" w:hAnsi="Sylfaen"/>
          <w:sz w:val="22"/>
          <w:szCs w:val="22"/>
          <w:lang w:val="ka-GE" w:eastAsia="ru-RU"/>
        </w:rPr>
        <w:t xml:space="preserve"> </w:t>
      </w:r>
      <w:r w:rsidR="008714C6">
        <w:rPr>
          <w:rFonts w:ascii="Sylfaen" w:hAnsi="Sylfaen"/>
          <w:sz w:val="22"/>
          <w:szCs w:val="22"/>
          <w:lang w:val="ka-GE" w:eastAsia="ru-RU"/>
        </w:rPr>
        <w:t>728</w:t>
      </w:r>
      <w:r w:rsidR="002E088C" w:rsidRPr="002E088C">
        <w:rPr>
          <w:rFonts w:ascii="Sylfaen" w:hAnsi="Sylfaen"/>
          <w:sz w:val="22"/>
          <w:szCs w:val="22"/>
          <w:lang w:val="ka-GE" w:eastAsia="ru-RU"/>
        </w:rPr>
        <w:t>.</w:t>
      </w:r>
      <w:r w:rsidR="008714C6">
        <w:rPr>
          <w:rFonts w:ascii="Sylfaen" w:hAnsi="Sylfaen"/>
          <w:sz w:val="22"/>
          <w:szCs w:val="22"/>
          <w:lang w:val="ka-GE" w:eastAsia="ru-RU"/>
        </w:rPr>
        <w:t>0</w:t>
      </w:r>
      <w:r w:rsidRPr="002E088C">
        <w:rPr>
          <w:rFonts w:ascii="Sylfaen" w:hAnsi="Sylfaen"/>
          <w:sz w:val="22"/>
          <w:szCs w:val="22"/>
          <w:lang w:val="ka-GE" w:eastAsia="ru-RU"/>
        </w:rPr>
        <w:t xml:space="preserve"> მლნ. აშშ დოლარს შეადგენს (</w:t>
      </w:r>
      <w:r w:rsidR="002E088C" w:rsidRPr="002E088C">
        <w:rPr>
          <w:rFonts w:ascii="Sylfaen" w:hAnsi="Sylfaen"/>
          <w:sz w:val="22"/>
          <w:szCs w:val="22"/>
          <w:lang w:val="ka-GE" w:eastAsia="ru-RU"/>
        </w:rPr>
        <w:t>2</w:t>
      </w:r>
      <w:r w:rsidR="008714C6">
        <w:rPr>
          <w:rFonts w:ascii="Sylfaen" w:hAnsi="Sylfaen"/>
          <w:sz w:val="22"/>
          <w:szCs w:val="22"/>
          <w:lang w:val="ka-GE" w:eastAsia="ru-RU"/>
        </w:rPr>
        <w:t>9</w:t>
      </w:r>
      <w:r w:rsidR="002E088C" w:rsidRPr="002E088C">
        <w:rPr>
          <w:rFonts w:ascii="Sylfaen" w:hAnsi="Sylfaen"/>
          <w:sz w:val="22"/>
          <w:szCs w:val="22"/>
          <w:lang w:val="ka-GE" w:eastAsia="ru-RU"/>
        </w:rPr>
        <w:t>.</w:t>
      </w:r>
      <w:r w:rsidR="008714C6">
        <w:rPr>
          <w:rFonts w:ascii="Sylfaen" w:hAnsi="Sylfaen"/>
          <w:sz w:val="22"/>
          <w:szCs w:val="22"/>
          <w:lang w:val="ka-GE" w:eastAsia="ru-RU"/>
        </w:rPr>
        <w:t>1</w:t>
      </w:r>
      <w:r w:rsidRPr="002E088C">
        <w:rPr>
          <w:rFonts w:ascii="Sylfaen" w:hAnsi="Sylfaen"/>
          <w:sz w:val="22"/>
          <w:szCs w:val="22"/>
          <w:lang w:val="ka-GE" w:eastAsia="ru-RU"/>
        </w:rPr>
        <w:t xml:space="preserve">%-ით </w:t>
      </w:r>
      <w:r w:rsidR="002E088C" w:rsidRPr="002E088C">
        <w:rPr>
          <w:rFonts w:ascii="Sylfaen" w:hAnsi="Sylfaen"/>
          <w:sz w:val="22"/>
          <w:szCs w:val="22"/>
          <w:lang w:val="ka-GE" w:eastAsia="ru-RU"/>
        </w:rPr>
        <w:t>მეტი</w:t>
      </w:r>
      <w:r w:rsidRPr="002E088C">
        <w:rPr>
          <w:rFonts w:ascii="Sylfaen" w:hAnsi="Sylfaen"/>
          <w:sz w:val="22"/>
          <w:szCs w:val="22"/>
          <w:lang w:val="ka-GE" w:eastAsia="ru-RU"/>
        </w:rPr>
        <w:t xml:space="preserve">), ხოლო იმპორტი </w:t>
      </w:r>
      <w:r w:rsidR="008714C6">
        <w:rPr>
          <w:rFonts w:ascii="Sylfaen" w:hAnsi="Sylfaen"/>
          <w:sz w:val="22"/>
          <w:szCs w:val="22"/>
          <w:lang w:val="ka-GE" w:eastAsia="ru-RU"/>
        </w:rPr>
        <w:t>7</w:t>
      </w:r>
      <w:r w:rsidRPr="002E088C">
        <w:rPr>
          <w:rFonts w:ascii="Sylfaen" w:hAnsi="Sylfaen"/>
          <w:sz w:val="22"/>
          <w:szCs w:val="22"/>
          <w:lang w:val="ka-GE" w:eastAsia="ru-RU"/>
        </w:rPr>
        <w:t xml:space="preserve"> </w:t>
      </w:r>
      <w:r w:rsidR="008714C6">
        <w:rPr>
          <w:rFonts w:ascii="Sylfaen" w:hAnsi="Sylfaen"/>
          <w:sz w:val="22"/>
          <w:szCs w:val="22"/>
          <w:lang w:val="ka-GE" w:eastAsia="ru-RU"/>
        </w:rPr>
        <w:t>9</w:t>
      </w:r>
      <w:r w:rsidR="003C379E">
        <w:rPr>
          <w:rFonts w:ascii="Sylfaen" w:hAnsi="Sylfaen"/>
          <w:sz w:val="22"/>
          <w:szCs w:val="22"/>
          <w:lang w:val="en-US" w:eastAsia="ru-RU"/>
        </w:rPr>
        <w:t>81</w:t>
      </w:r>
      <w:r w:rsidR="002E088C" w:rsidRPr="002E088C">
        <w:rPr>
          <w:rFonts w:ascii="Sylfaen" w:hAnsi="Sylfaen"/>
          <w:sz w:val="22"/>
          <w:szCs w:val="22"/>
          <w:lang w:val="ka-GE" w:eastAsia="ru-RU"/>
        </w:rPr>
        <w:t>.</w:t>
      </w:r>
      <w:r w:rsidR="003C379E">
        <w:rPr>
          <w:rFonts w:ascii="Sylfaen" w:hAnsi="Sylfaen"/>
          <w:sz w:val="22"/>
          <w:szCs w:val="22"/>
          <w:lang w:val="en-US" w:eastAsia="ru-RU"/>
        </w:rPr>
        <w:t>3</w:t>
      </w:r>
      <w:r w:rsidRPr="002E088C">
        <w:rPr>
          <w:rFonts w:ascii="Sylfaen" w:hAnsi="Sylfaen"/>
          <w:sz w:val="22"/>
          <w:szCs w:val="22"/>
          <w:lang w:val="ka-GE" w:eastAsia="ru-RU"/>
        </w:rPr>
        <w:t xml:space="preserve"> მლნ. აშშ დოლარს (</w:t>
      </w:r>
      <w:r w:rsidR="008714C6">
        <w:rPr>
          <w:rFonts w:ascii="Sylfaen" w:hAnsi="Sylfaen"/>
          <w:sz w:val="22"/>
          <w:szCs w:val="22"/>
          <w:lang w:val="ka-GE" w:eastAsia="ru-RU"/>
        </w:rPr>
        <w:t>9</w:t>
      </w:r>
      <w:r w:rsidR="002E088C" w:rsidRPr="002E088C">
        <w:rPr>
          <w:rFonts w:ascii="Sylfaen" w:hAnsi="Sylfaen"/>
          <w:sz w:val="22"/>
          <w:szCs w:val="22"/>
          <w:lang w:val="ka-GE" w:eastAsia="ru-RU"/>
        </w:rPr>
        <w:t>.</w:t>
      </w:r>
      <w:r w:rsidRPr="002E088C">
        <w:rPr>
          <w:rFonts w:ascii="Sylfaen" w:hAnsi="Sylfaen"/>
          <w:sz w:val="22"/>
          <w:szCs w:val="22"/>
          <w:lang w:val="ka-GE" w:eastAsia="ru-RU"/>
        </w:rPr>
        <w:t>4%-ით მეტი)</w:t>
      </w:r>
      <w:r w:rsidR="002E088C" w:rsidRPr="002E088C">
        <w:rPr>
          <w:rFonts w:ascii="Sylfaen" w:hAnsi="Sylfaen"/>
          <w:sz w:val="22"/>
          <w:szCs w:val="22"/>
          <w:lang w:val="ka-GE" w:eastAsia="ru-RU"/>
        </w:rPr>
        <w:t>.</w:t>
      </w:r>
    </w:p>
    <w:p w:rsidR="00196EAE" w:rsidRPr="002E088C" w:rsidRDefault="00196EAE" w:rsidP="00B771B8">
      <w:pPr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 w:eastAsia="ru-RU"/>
        </w:rPr>
      </w:pPr>
      <w:r w:rsidRPr="002E088C">
        <w:rPr>
          <w:rFonts w:ascii="Sylfaen" w:hAnsi="Sylfaen"/>
          <w:sz w:val="22"/>
          <w:szCs w:val="22"/>
          <w:lang w:val="ka-GE" w:eastAsia="ru-RU"/>
        </w:rPr>
        <w:t xml:space="preserve">საქართველოს უმსხვილეს </w:t>
      </w:r>
      <w:r w:rsidR="00DE1383">
        <w:rPr>
          <w:rFonts w:ascii="Sylfaen" w:hAnsi="Sylfaen"/>
          <w:sz w:val="22"/>
          <w:szCs w:val="22"/>
          <w:lang w:val="ka-GE" w:eastAsia="ru-RU"/>
        </w:rPr>
        <w:t xml:space="preserve">სავაჭრო </w:t>
      </w:r>
      <w:r w:rsidRPr="002E088C">
        <w:rPr>
          <w:rFonts w:ascii="Sylfaen" w:hAnsi="Sylfaen"/>
          <w:sz w:val="22"/>
          <w:szCs w:val="22"/>
          <w:lang w:val="ka-GE" w:eastAsia="ru-RU"/>
        </w:rPr>
        <w:t xml:space="preserve">პარტნიორ ქვეყნებს შორის პირველი ადგილი </w:t>
      </w:r>
      <w:r w:rsidR="002E088C">
        <w:rPr>
          <w:rFonts w:ascii="Sylfaen" w:hAnsi="Sylfaen"/>
          <w:sz w:val="22"/>
          <w:szCs w:val="22"/>
          <w:lang w:val="ka-GE" w:eastAsia="ru-RU"/>
        </w:rPr>
        <w:t>თურქეთს</w:t>
      </w:r>
      <w:r w:rsidRPr="002E088C">
        <w:rPr>
          <w:rFonts w:ascii="Sylfaen" w:hAnsi="Sylfaen"/>
          <w:sz w:val="22"/>
          <w:szCs w:val="22"/>
          <w:lang w:val="ka-GE" w:eastAsia="ru-RU"/>
        </w:rPr>
        <w:t xml:space="preserve"> უკავია, რომლის წილი 201</w:t>
      </w:r>
      <w:r w:rsidR="002E088C">
        <w:rPr>
          <w:rFonts w:ascii="Sylfaen" w:hAnsi="Sylfaen"/>
          <w:sz w:val="22"/>
          <w:szCs w:val="22"/>
          <w:lang w:val="ka-GE" w:eastAsia="ru-RU"/>
        </w:rPr>
        <w:t>7</w:t>
      </w:r>
      <w:r w:rsidRPr="002E088C">
        <w:rPr>
          <w:rFonts w:ascii="Sylfaen" w:hAnsi="Sylfaen"/>
          <w:sz w:val="22"/>
          <w:szCs w:val="22"/>
          <w:lang w:val="ka-GE" w:eastAsia="ru-RU"/>
        </w:rPr>
        <w:t xml:space="preserve"> წლის მონაცემებით მთლიანი საქონელბრუნვის </w:t>
      </w:r>
      <w:r w:rsidR="002E088C">
        <w:rPr>
          <w:rFonts w:ascii="Sylfaen" w:hAnsi="Sylfaen"/>
          <w:sz w:val="22"/>
          <w:szCs w:val="22"/>
          <w:lang w:val="ka-GE" w:eastAsia="ru-RU"/>
        </w:rPr>
        <w:t>14</w:t>
      </w:r>
      <w:r w:rsidRPr="002E088C">
        <w:rPr>
          <w:rFonts w:ascii="Sylfaen" w:hAnsi="Sylfaen"/>
          <w:sz w:val="22"/>
          <w:szCs w:val="22"/>
          <w:lang w:val="ka-GE" w:eastAsia="ru-RU"/>
        </w:rPr>
        <w:t>.</w:t>
      </w:r>
      <w:r w:rsidR="002E088C">
        <w:rPr>
          <w:rFonts w:ascii="Sylfaen" w:hAnsi="Sylfaen"/>
          <w:sz w:val="22"/>
          <w:szCs w:val="22"/>
          <w:lang w:val="ka-GE" w:eastAsia="ru-RU"/>
        </w:rPr>
        <w:t>8</w:t>
      </w:r>
      <w:r w:rsidRPr="002E088C">
        <w:rPr>
          <w:rFonts w:ascii="Sylfaen" w:hAnsi="Sylfaen"/>
          <w:sz w:val="22"/>
          <w:szCs w:val="22"/>
          <w:lang w:val="ka-GE" w:eastAsia="ru-RU"/>
        </w:rPr>
        <w:t xml:space="preserve"> პროცენტს შეადგენს. მას მოსდევს </w:t>
      </w:r>
      <w:r w:rsidR="004D68FF" w:rsidRPr="002E088C">
        <w:rPr>
          <w:rFonts w:ascii="Sylfaen" w:hAnsi="Sylfaen"/>
          <w:sz w:val="22"/>
          <w:szCs w:val="22"/>
          <w:lang w:val="ka-GE" w:eastAsia="ru-RU"/>
        </w:rPr>
        <w:t xml:space="preserve">რუსეთი </w:t>
      </w:r>
      <w:r w:rsidR="004D68FF">
        <w:rPr>
          <w:rFonts w:ascii="Sylfaen" w:hAnsi="Sylfaen"/>
          <w:sz w:val="22"/>
          <w:szCs w:val="22"/>
          <w:lang w:val="ka-GE" w:eastAsia="ru-RU"/>
        </w:rPr>
        <w:t>1</w:t>
      </w:r>
      <w:r w:rsidR="000F6A9F">
        <w:rPr>
          <w:rFonts w:ascii="Sylfaen" w:hAnsi="Sylfaen"/>
          <w:sz w:val="22"/>
          <w:szCs w:val="22"/>
          <w:lang w:val="ka-GE" w:eastAsia="ru-RU"/>
        </w:rPr>
        <w:t>1</w:t>
      </w:r>
      <w:r w:rsidR="004D68FF" w:rsidRPr="002E088C">
        <w:rPr>
          <w:rFonts w:ascii="Sylfaen" w:hAnsi="Sylfaen"/>
          <w:sz w:val="22"/>
          <w:szCs w:val="22"/>
          <w:lang w:val="ka-GE" w:eastAsia="ru-RU"/>
        </w:rPr>
        <w:t>.</w:t>
      </w:r>
      <w:r w:rsidR="000F6A9F">
        <w:rPr>
          <w:rFonts w:ascii="Sylfaen" w:hAnsi="Sylfaen"/>
          <w:sz w:val="22"/>
          <w:szCs w:val="22"/>
          <w:lang w:val="ka-GE" w:eastAsia="ru-RU"/>
        </w:rPr>
        <w:t>1</w:t>
      </w:r>
      <w:r w:rsidR="004D68FF">
        <w:rPr>
          <w:rFonts w:ascii="Sylfaen" w:hAnsi="Sylfaen"/>
          <w:sz w:val="22"/>
          <w:szCs w:val="22"/>
          <w:lang w:val="ka-GE" w:eastAsia="ru-RU"/>
        </w:rPr>
        <w:t>%</w:t>
      </w:r>
      <w:r w:rsidRPr="002E088C">
        <w:rPr>
          <w:rFonts w:ascii="Sylfaen" w:hAnsi="Sylfaen"/>
          <w:sz w:val="22"/>
          <w:szCs w:val="22"/>
          <w:lang w:val="ka-GE" w:eastAsia="ru-RU"/>
        </w:rPr>
        <w:t>,</w:t>
      </w:r>
      <w:r w:rsidR="007A1E57" w:rsidRPr="002E088C">
        <w:rPr>
          <w:rFonts w:ascii="Sylfaen" w:hAnsi="Sylfaen"/>
          <w:sz w:val="22"/>
          <w:szCs w:val="22"/>
          <w:lang w:val="ka-GE" w:eastAsia="ru-RU"/>
        </w:rPr>
        <w:t xml:space="preserve"> </w:t>
      </w:r>
      <w:r w:rsidR="004D68FF">
        <w:rPr>
          <w:rFonts w:ascii="Sylfaen" w:hAnsi="Sylfaen"/>
          <w:sz w:val="22"/>
          <w:szCs w:val="22"/>
          <w:lang w:val="ka-GE" w:eastAsia="ru-RU"/>
        </w:rPr>
        <w:t>ჩინეთ</w:t>
      </w:r>
      <w:r w:rsidR="004D68FF" w:rsidRPr="002E088C">
        <w:rPr>
          <w:rFonts w:ascii="Sylfaen" w:hAnsi="Sylfaen"/>
          <w:sz w:val="22"/>
          <w:szCs w:val="22"/>
          <w:lang w:val="ka-GE" w:eastAsia="ru-RU"/>
        </w:rPr>
        <w:t xml:space="preserve">ი </w:t>
      </w:r>
      <w:r w:rsidR="004D68FF">
        <w:rPr>
          <w:rFonts w:ascii="Sylfaen" w:hAnsi="Sylfaen"/>
          <w:sz w:val="22"/>
          <w:szCs w:val="22"/>
          <w:lang w:val="ka-GE" w:eastAsia="ru-RU"/>
        </w:rPr>
        <w:t>8</w:t>
      </w:r>
      <w:r w:rsidR="004D68FF" w:rsidRPr="002E088C">
        <w:rPr>
          <w:rFonts w:ascii="Sylfaen" w:hAnsi="Sylfaen"/>
          <w:sz w:val="22"/>
          <w:szCs w:val="22"/>
          <w:lang w:val="ka-GE" w:eastAsia="ru-RU"/>
        </w:rPr>
        <w:t>.</w:t>
      </w:r>
      <w:r w:rsidR="000F6A9F">
        <w:rPr>
          <w:rFonts w:ascii="Sylfaen" w:hAnsi="Sylfaen"/>
          <w:sz w:val="22"/>
          <w:szCs w:val="22"/>
          <w:lang w:val="ka-GE" w:eastAsia="ru-RU"/>
        </w:rPr>
        <w:t>8</w:t>
      </w:r>
      <w:r w:rsidR="004D68FF">
        <w:rPr>
          <w:rFonts w:ascii="Sylfaen" w:hAnsi="Sylfaen"/>
          <w:sz w:val="22"/>
          <w:szCs w:val="22"/>
          <w:lang w:val="ka-GE" w:eastAsia="ru-RU"/>
        </w:rPr>
        <w:t>%</w:t>
      </w:r>
      <w:r w:rsidRPr="002E088C">
        <w:rPr>
          <w:rFonts w:ascii="Sylfaen" w:hAnsi="Sylfaen"/>
          <w:sz w:val="22"/>
          <w:szCs w:val="22"/>
          <w:lang w:val="ka-GE" w:eastAsia="ru-RU"/>
        </w:rPr>
        <w:t xml:space="preserve"> </w:t>
      </w:r>
      <w:r w:rsidR="007A1E57" w:rsidRPr="002E088C">
        <w:rPr>
          <w:rFonts w:ascii="Sylfaen" w:hAnsi="Sylfaen"/>
          <w:sz w:val="22"/>
          <w:szCs w:val="22"/>
          <w:lang w:val="ka-GE" w:eastAsia="ru-RU"/>
        </w:rPr>
        <w:t xml:space="preserve">და </w:t>
      </w:r>
      <w:r w:rsidR="004D68FF">
        <w:rPr>
          <w:rFonts w:ascii="Sylfaen" w:hAnsi="Sylfaen"/>
          <w:sz w:val="22"/>
          <w:szCs w:val="22"/>
          <w:lang w:val="ka-GE" w:eastAsia="ru-RU"/>
        </w:rPr>
        <w:t>აზერბაიჯანი</w:t>
      </w:r>
      <w:r w:rsidR="004D68FF" w:rsidRPr="002E088C">
        <w:rPr>
          <w:rFonts w:ascii="Sylfaen" w:hAnsi="Sylfaen"/>
          <w:sz w:val="22"/>
          <w:szCs w:val="22"/>
          <w:lang w:val="ka-GE" w:eastAsia="ru-RU"/>
        </w:rPr>
        <w:t xml:space="preserve"> </w:t>
      </w:r>
      <w:r w:rsidR="000F6A9F">
        <w:rPr>
          <w:rFonts w:ascii="Sylfaen" w:hAnsi="Sylfaen"/>
          <w:sz w:val="22"/>
          <w:szCs w:val="22"/>
          <w:lang w:val="ka-GE" w:eastAsia="ru-RU"/>
        </w:rPr>
        <w:t>8</w:t>
      </w:r>
      <w:r w:rsidR="004D68FF" w:rsidRPr="002E088C">
        <w:rPr>
          <w:rFonts w:ascii="Sylfaen" w:hAnsi="Sylfaen"/>
          <w:sz w:val="22"/>
          <w:szCs w:val="22"/>
          <w:lang w:val="ka-GE" w:eastAsia="ru-RU"/>
        </w:rPr>
        <w:t>.</w:t>
      </w:r>
      <w:r w:rsidR="000F6A9F">
        <w:rPr>
          <w:rFonts w:ascii="Sylfaen" w:hAnsi="Sylfaen"/>
          <w:sz w:val="22"/>
          <w:szCs w:val="22"/>
          <w:lang w:val="ka-GE" w:eastAsia="ru-RU"/>
        </w:rPr>
        <w:t>2</w:t>
      </w:r>
      <w:r w:rsidR="0089617C">
        <w:rPr>
          <w:rFonts w:ascii="Sylfaen" w:hAnsi="Sylfaen"/>
          <w:sz w:val="22"/>
          <w:szCs w:val="22"/>
          <w:lang w:val="ka-GE" w:eastAsia="ru-RU"/>
        </w:rPr>
        <w:t>%-</w:t>
      </w:r>
      <w:r w:rsidRPr="002E088C">
        <w:rPr>
          <w:rFonts w:ascii="Sylfaen" w:hAnsi="Sylfaen"/>
          <w:sz w:val="22"/>
          <w:szCs w:val="22"/>
          <w:lang w:val="ka-GE" w:eastAsia="ru-RU"/>
        </w:rPr>
        <w:t>ული წილებით.</w:t>
      </w:r>
    </w:p>
    <w:p w:rsidR="00196EAE" w:rsidRPr="006207F8" w:rsidRDefault="00196EAE" w:rsidP="00B771B8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196EAE">
        <w:rPr>
          <w:rFonts w:ascii="Sylfaen" w:hAnsi="Sylfaen" w:cs="Sylfaen"/>
          <w:sz w:val="22"/>
          <w:szCs w:val="22"/>
          <w:lang w:val="ka-GE"/>
        </w:rPr>
        <w:t>ექსპორტში</w:t>
      </w:r>
      <w:r w:rsidRPr="006207F8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DE1383">
        <w:rPr>
          <w:rFonts w:ascii="Sylfaen" w:hAnsi="Sylfaen" w:cs="Sylfaen"/>
          <w:sz w:val="22"/>
          <w:szCs w:val="22"/>
          <w:lang w:val="ka-GE"/>
        </w:rPr>
        <w:t>14</w:t>
      </w:r>
      <w:r w:rsidRPr="006207F8">
        <w:rPr>
          <w:rFonts w:ascii="Sylfaen" w:hAnsi="Sylfaen" w:cs="Sylfaen"/>
          <w:sz w:val="22"/>
          <w:szCs w:val="22"/>
          <w:lang w:val="ka-GE"/>
        </w:rPr>
        <w:t>.</w:t>
      </w:r>
      <w:r w:rsidR="000F6A9F">
        <w:rPr>
          <w:rFonts w:ascii="Sylfaen" w:hAnsi="Sylfaen" w:cs="Sylfaen"/>
          <w:sz w:val="22"/>
          <w:szCs w:val="22"/>
          <w:lang w:val="ka-GE"/>
        </w:rPr>
        <w:t>5</w:t>
      </w:r>
      <w:r w:rsidRPr="006207F8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196EAE">
        <w:rPr>
          <w:rFonts w:ascii="Sylfaen" w:hAnsi="Sylfaen" w:cs="Sylfaen"/>
          <w:sz w:val="22"/>
          <w:szCs w:val="22"/>
          <w:lang w:val="ka-GE"/>
        </w:rPr>
        <w:t>პროცენტით</w:t>
      </w:r>
      <w:r w:rsidRPr="006207F8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196EAE">
        <w:rPr>
          <w:rFonts w:ascii="Sylfaen" w:hAnsi="Sylfaen" w:cs="Sylfaen"/>
          <w:sz w:val="22"/>
          <w:szCs w:val="22"/>
          <w:lang w:val="ka-GE"/>
        </w:rPr>
        <w:t>პირველ</w:t>
      </w:r>
      <w:r w:rsidRPr="006207F8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196EAE">
        <w:rPr>
          <w:rFonts w:ascii="Sylfaen" w:hAnsi="Sylfaen" w:cs="Sylfaen"/>
          <w:sz w:val="22"/>
          <w:szCs w:val="22"/>
          <w:lang w:val="ka-GE"/>
        </w:rPr>
        <w:t>ადგილზე</w:t>
      </w:r>
      <w:r w:rsidRPr="006207F8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DE1383">
        <w:rPr>
          <w:rFonts w:ascii="Sylfaen" w:hAnsi="Sylfaen" w:cs="Sylfaen"/>
          <w:sz w:val="22"/>
          <w:szCs w:val="22"/>
          <w:lang w:val="ka-GE"/>
        </w:rPr>
        <w:t>რუსეთია,</w:t>
      </w:r>
      <w:r w:rsidRPr="006207F8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196EAE">
        <w:rPr>
          <w:rFonts w:ascii="Sylfaen" w:hAnsi="Sylfaen" w:cs="Sylfaen"/>
          <w:sz w:val="22"/>
          <w:szCs w:val="22"/>
          <w:lang w:val="ka-GE"/>
        </w:rPr>
        <w:t>შემდეგ</w:t>
      </w:r>
      <w:r w:rsidRPr="006207F8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196EAE">
        <w:rPr>
          <w:rFonts w:ascii="Sylfaen" w:hAnsi="Sylfaen" w:cs="Sylfaen"/>
          <w:sz w:val="22"/>
          <w:szCs w:val="22"/>
          <w:lang w:val="ka-GE"/>
        </w:rPr>
        <w:t>მოდიან</w:t>
      </w:r>
      <w:r w:rsidRPr="006207F8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DE1383" w:rsidRPr="00196EAE">
        <w:rPr>
          <w:rFonts w:ascii="Sylfaen" w:hAnsi="Sylfaen" w:cs="Sylfaen"/>
          <w:sz w:val="22"/>
          <w:szCs w:val="22"/>
          <w:lang w:val="ka-GE"/>
        </w:rPr>
        <w:t>აზერბაიჯანი</w:t>
      </w:r>
      <w:r w:rsidR="00DE1383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0F6A9F">
        <w:rPr>
          <w:rFonts w:ascii="Sylfaen" w:hAnsi="Sylfaen" w:cs="Sylfaen"/>
          <w:sz w:val="22"/>
          <w:szCs w:val="22"/>
          <w:lang w:val="ka-GE"/>
        </w:rPr>
        <w:t>10</w:t>
      </w:r>
      <w:r w:rsidR="00DE1383">
        <w:rPr>
          <w:rFonts w:ascii="Sylfaen" w:hAnsi="Sylfaen" w:cs="Sylfaen"/>
          <w:sz w:val="22"/>
          <w:szCs w:val="22"/>
          <w:lang w:val="ka-GE"/>
        </w:rPr>
        <w:t>.</w:t>
      </w:r>
      <w:r w:rsidR="000F6A9F">
        <w:rPr>
          <w:rFonts w:ascii="Sylfaen" w:hAnsi="Sylfaen" w:cs="Sylfaen"/>
          <w:sz w:val="22"/>
          <w:szCs w:val="22"/>
          <w:lang w:val="ka-GE"/>
        </w:rPr>
        <w:t>0</w:t>
      </w:r>
      <w:r w:rsidR="00DE1383">
        <w:rPr>
          <w:rFonts w:ascii="Sylfaen" w:hAnsi="Sylfaen" w:cs="Sylfaen"/>
          <w:sz w:val="22"/>
          <w:szCs w:val="22"/>
          <w:lang w:val="ka-GE"/>
        </w:rPr>
        <w:t>%, თურქეთი</w:t>
      </w:r>
      <w:r w:rsidR="00DE1383" w:rsidRPr="006207F8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0F6A9F">
        <w:rPr>
          <w:rFonts w:ascii="Sylfaen" w:hAnsi="Sylfaen" w:cs="Sylfaen"/>
          <w:sz w:val="22"/>
          <w:szCs w:val="22"/>
          <w:lang w:val="ka-GE"/>
        </w:rPr>
        <w:t>7</w:t>
      </w:r>
      <w:r w:rsidR="00DE1383" w:rsidRPr="006207F8">
        <w:rPr>
          <w:rFonts w:ascii="Sylfaen" w:hAnsi="Sylfaen" w:cs="Sylfaen"/>
          <w:sz w:val="22"/>
          <w:szCs w:val="22"/>
          <w:lang w:val="ka-GE"/>
        </w:rPr>
        <w:t>.</w:t>
      </w:r>
      <w:r w:rsidR="000F6A9F">
        <w:rPr>
          <w:rFonts w:ascii="Sylfaen" w:hAnsi="Sylfaen" w:cs="Sylfaen"/>
          <w:sz w:val="22"/>
          <w:szCs w:val="22"/>
          <w:lang w:val="ka-GE"/>
        </w:rPr>
        <w:t>9</w:t>
      </w:r>
      <w:r w:rsidR="00DE1383" w:rsidRPr="006207F8">
        <w:rPr>
          <w:rFonts w:ascii="Sylfaen" w:hAnsi="Sylfaen" w:cs="Sylfaen"/>
          <w:sz w:val="22"/>
          <w:szCs w:val="22"/>
          <w:lang w:val="ka-GE"/>
        </w:rPr>
        <w:t xml:space="preserve">%, </w:t>
      </w:r>
      <w:r w:rsidR="000F6A9F" w:rsidRPr="00196EAE">
        <w:rPr>
          <w:rFonts w:ascii="Sylfaen" w:hAnsi="Sylfaen" w:cs="Sylfaen"/>
          <w:sz w:val="22"/>
          <w:szCs w:val="22"/>
          <w:lang w:val="ka-GE"/>
        </w:rPr>
        <w:t>სომხეთი</w:t>
      </w:r>
      <w:r w:rsidR="000F6A9F" w:rsidRPr="006207F8">
        <w:rPr>
          <w:rFonts w:ascii="Sylfaen" w:hAnsi="Sylfaen" w:cs="Sylfaen"/>
          <w:sz w:val="22"/>
          <w:szCs w:val="22"/>
          <w:lang w:val="ka-GE"/>
        </w:rPr>
        <w:t xml:space="preserve"> 7.</w:t>
      </w:r>
      <w:r w:rsidR="000F6A9F">
        <w:rPr>
          <w:rFonts w:ascii="Sylfaen" w:hAnsi="Sylfaen" w:cs="Sylfaen"/>
          <w:sz w:val="22"/>
          <w:szCs w:val="22"/>
          <w:lang w:val="ka-GE"/>
        </w:rPr>
        <w:t xml:space="preserve">7% </w:t>
      </w:r>
      <w:r w:rsidR="00DE1383">
        <w:rPr>
          <w:rFonts w:ascii="Sylfaen" w:hAnsi="Sylfaen" w:cs="Sylfaen"/>
          <w:sz w:val="22"/>
          <w:szCs w:val="22"/>
          <w:lang w:val="ka-GE"/>
        </w:rPr>
        <w:t>და</w:t>
      </w:r>
      <w:r w:rsidR="000F6A9F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0F6A9F" w:rsidRPr="00196EAE">
        <w:rPr>
          <w:rFonts w:ascii="Sylfaen" w:hAnsi="Sylfaen" w:cs="Sylfaen"/>
          <w:sz w:val="22"/>
          <w:szCs w:val="22"/>
          <w:lang w:val="ka-GE"/>
        </w:rPr>
        <w:t>ჩინეთი</w:t>
      </w:r>
      <w:r w:rsidR="000F6A9F" w:rsidRPr="006207F8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0F6A9F">
        <w:rPr>
          <w:rFonts w:ascii="Sylfaen" w:hAnsi="Sylfaen" w:cs="Sylfaen"/>
          <w:sz w:val="22"/>
          <w:szCs w:val="22"/>
          <w:lang w:val="ka-GE"/>
        </w:rPr>
        <w:t>7</w:t>
      </w:r>
      <w:r w:rsidR="000F6A9F" w:rsidRPr="006207F8">
        <w:rPr>
          <w:rFonts w:ascii="Sylfaen" w:hAnsi="Sylfaen" w:cs="Sylfaen"/>
          <w:sz w:val="22"/>
          <w:szCs w:val="22"/>
          <w:lang w:val="ka-GE"/>
        </w:rPr>
        <w:t>.</w:t>
      </w:r>
      <w:r w:rsidR="000F6A9F">
        <w:rPr>
          <w:rFonts w:ascii="Sylfaen" w:hAnsi="Sylfaen" w:cs="Sylfaen"/>
          <w:sz w:val="22"/>
          <w:szCs w:val="22"/>
          <w:lang w:val="ka-GE"/>
        </w:rPr>
        <w:t>6%</w:t>
      </w:r>
      <w:r w:rsidRPr="006207F8">
        <w:rPr>
          <w:rFonts w:ascii="Sylfaen" w:hAnsi="Sylfaen" w:cs="Sylfaen"/>
          <w:sz w:val="22"/>
          <w:szCs w:val="22"/>
          <w:lang w:val="ka-GE"/>
        </w:rPr>
        <w:t>.</w:t>
      </w:r>
    </w:p>
    <w:p w:rsidR="00196EAE" w:rsidRPr="006207F8" w:rsidRDefault="00196EAE" w:rsidP="00B771B8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196EAE">
        <w:rPr>
          <w:rFonts w:ascii="Sylfaen" w:hAnsi="Sylfaen" w:cs="Sylfaen"/>
          <w:sz w:val="22"/>
          <w:szCs w:val="22"/>
          <w:lang w:val="ka-GE"/>
        </w:rPr>
        <w:t>იმპორტში</w:t>
      </w:r>
      <w:r w:rsidRPr="006207F8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196EAE">
        <w:rPr>
          <w:rFonts w:ascii="Sylfaen" w:hAnsi="Sylfaen" w:cs="Sylfaen"/>
          <w:sz w:val="22"/>
          <w:szCs w:val="22"/>
          <w:lang w:val="ka-GE"/>
        </w:rPr>
        <w:t>პირველი</w:t>
      </w:r>
      <w:r w:rsidRPr="006207F8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196EAE">
        <w:rPr>
          <w:rFonts w:ascii="Sylfaen" w:hAnsi="Sylfaen" w:cs="Sylfaen"/>
          <w:sz w:val="22"/>
          <w:szCs w:val="22"/>
          <w:lang w:val="ka-GE"/>
        </w:rPr>
        <w:t>ადგილი</w:t>
      </w:r>
      <w:r w:rsidRPr="006207F8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DE1383">
        <w:rPr>
          <w:rFonts w:ascii="Sylfaen" w:hAnsi="Sylfaen" w:cs="Sylfaen"/>
          <w:sz w:val="22"/>
          <w:szCs w:val="22"/>
          <w:lang w:val="ka-GE"/>
        </w:rPr>
        <w:t>თურქეთს</w:t>
      </w:r>
      <w:r w:rsidRPr="006207F8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196EAE">
        <w:rPr>
          <w:rFonts w:ascii="Sylfaen" w:hAnsi="Sylfaen" w:cs="Sylfaen"/>
          <w:sz w:val="22"/>
          <w:szCs w:val="22"/>
          <w:lang w:val="ka-GE"/>
        </w:rPr>
        <w:t>უჭირავს</w:t>
      </w:r>
      <w:r w:rsidRPr="006207F8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DE1383">
        <w:rPr>
          <w:rFonts w:ascii="Sylfaen" w:hAnsi="Sylfaen" w:cs="Sylfaen"/>
          <w:sz w:val="22"/>
          <w:szCs w:val="22"/>
          <w:lang w:val="ka-GE"/>
        </w:rPr>
        <w:t>1</w:t>
      </w:r>
      <w:r w:rsidR="00DC061F">
        <w:rPr>
          <w:rFonts w:ascii="Sylfaen" w:hAnsi="Sylfaen" w:cs="Sylfaen"/>
          <w:sz w:val="22"/>
          <w:szCs w:val="22"/>
          <w:lang w:val="ka-GE"/>
        </w:rPr>
        <w:t>7</w:t>
      </w:r>
      <w:r w:rsidRPr="006207F8">
        <w:rPr>
          <w:rFonts w:ascii="Sylfaen" w:hAnsi="Sylfaen" w:cs="Sylfaen"/>
          <w:sz w:val="22"/>
          <w:szCs w:val="22"/>
          <w:lang w:val="ka-GE"/>
        </w:rPr>
        <w:t>.</w:t>
      </w:r>
      <w:r w:rsidR="00DC061F">
        <w:rPr>
          <w:rFonts w:ascii="Sylfaen" w:hAnsi="Sylfaen" w:cs="Sylfaen"/>
          <w:sz w:val="22"/>
          <w:szCs w:val="22"/>
          <w:lang w:val="ka-GE"/>
        </w:rPr>
        <w:t>2</w:t>
      </w:r>
      <w:r w:rsidRPr="006207F8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196EAE">
        <w:rPr>
          <w:rFonts w:ascii="Sylfaen" w:hAnsi="Sylfaen" w:cs="Sylfaen"/>
          <w:sz w:val="22"/>
          <w:szCs w:val="22"/>
          <w:lang w:val="ka-GE"/>
        </w:rPr>
        <w:t>პროცენტით</w:t>
      </w:r>
      <w:r w:rsidRPr="006207F8">
        <w:rPr>
          <w:rFonts w:ascii="Sylfaen" w:hAnsi="Sylfaen" w:cs="Sylfaen"/>
          <w:sz w:val="22"/>
          <w:szCs w:val="22"/>
          <w:lang w:val="ka-GE"/>
        </w:rPr>
        <w:t xml:space="preserve">, </w:t>
      </w:r>
      <w:r w:rsidRPr="00196EAE">
        <w:rPr>
          <w:rFonts w:ascii="Sylfaen" w:hAnsi="Sylfaen" w:cs="Sylfaen"/>
          <w:sz w:val="22"/>
          <w:szCs w:val="22"/>
          <w:lang w:val="ka-GE"/>
        </w:rPr>
        <w:t>შემდეგ</w:t>
      </w:r>
      <w:r w:rsidRPr="006207F8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196EAE">
        <w:rPr>
          <w:rFonts w:ascii="Sylfaen" w:hAnsi="Sylfaen" w:cs="Sylfaen"/>
          <w:sz w:val="22"/>
          <w:szCs w:val="22"/>
          <w:lang w:val="ka-GE"/>
        </w:rPr>
        <w:t>მოდიან</w:t>
      </w:r>
      <w:r w:rsidRPr="006207F8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DE1383">
        <w:rPr>
          <w:rFonts w:ascii="Sylfaen" w:hAnsi="Sylfaen" w:cs="Sylfaen"/>
          <w:sz w:val="22"/>
          <w:szCs w:val="22"/>
          <w:lang w:val="ka-GE"/>
        </w:rPr>
        <w:t>რუს</w:t>
      </w:r>
      <w:r w:rsidRPr="00196EAE">
        <w:rPr>
          <w:rFonts w:ascii="Sylfaen" w:hAnsi="Sylfaen" w:cs="Sylfaen"/>
          <w:sz w:val="22"/>
          <w:szCs w:val="22"/>
          <w:lang w:val="ka-GE"/>
        </w:rPr>
        <w:t xml:space="preserve">ეთი </w:t>
      </w:r>
      <w:r w:rsidR="00DE1383">
        <w:rPr>
          <w:rFonts w:ascii="Sylfaen" w:hAnsi="Sylfaen" w:cs="Sylfaen"/>
          <w:sz w:val="22"/>
          <w:szCs w:val="22"/>
          <w:lang w:val="ka-GE"/>
        </w:rPr>
        <w:t>9</w:t>
      </w:r>
      <w:r w:rsidRPr="006207F8">
        <w:rPr>
          <w:rFonts w:ascii="Sylfaen" w:hAnsi="Sylfaen" w:cs="Sylfaen"/>
          <w:sz w:val="22"/>
          <w:szCs w:val="22"/>
          <w:lang w:val="ka-GE"/>
        </w:rPr>
        <w:t>.</w:t>
      </w:r>
      <w:r w:rsidR="00DC061F">
        <w:rPr>
          <w:rFonts w:ascii="Sylfaen" w:hAnsi="Sylfaen" w:cs="Sylfaen"/>
          <w:sz w:val="22"/>
          <w:szCs w:val="22"/>
          <w:lang w:val="ka-GE"/>
        </w:rPr>
        <w:t>9</w:t>
      </w:r>
      <w:r w:rsidRPr="006207F8">
        <w:rPr>
          <w:rFonts w:ascii="Sylfaen" w:hAnsi="Sylfaen" w:cs="Sylfaen"/>
          <w:sz w:val="22"/>
          <w:szCs w:val="22"/>
          <w:lang w:val="ka-GE"/>
        </w:rPr>
        <w:t xml:space="preserve">%, </w:t>
      </w:r>
      <w:r w:rsidR="00DE1383">
        <w:rPr>
          <w:rFonts w:ascii="Sylfaen" w:hAnsi="Sylfaen" w:cs="Sylfaen"/>
          <w:sz w:val="22"/>
          <w:szCs w:val="22"/>
          <w:lang w:val="ka-GE"/>
        </w:rPr>
        <w:t>ჩინეთი</w:t>
      </w:r>
      <w:r w:rsidR="00DC7A48" w:rsidRPr="006207F8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DC061F">
        <w:rPr>
          <w:rFonts w:ascii="Sylfaen" w:hAnsi="Sylfaen" w:cs="Sylfaen"/>
          <w:sz w:val="22"/>
          <w:szCs w:val="22"/>
          <w:lang w:val="ka-GE"/>
        </w:rPr>
        <w:t>9</w:t>
      </w:r>
      <w:r w:rsidR="00DC7A48" w:rsidRPr="006207F8">
        <w:rPr>
          <w:rFonts w:ascii="Sylfaen" w:hAnsi="Sylfaen" w:cs="Sylfaen"/>
          <w:sz w:val="22"/>
          <w:szCs w:val="22"/>
          <w:lang w:val="ka-GE"/>
        </w:rPr>
        <w:t>.</w:t>
      </w:r>
      <w:r w:rsidR="00DC061F">
        <w:rPr>
          <w:rFonts w:ascii="Sylfaen" w:hAnsi="Sylfaen" w:cs="Sylfaen"/>
          <w:sz w:val="22"/>
          <w:szCs w:val="22"/>
          <w:lang w:val="ka-GE"/>
        </w:rPr>
        <w:t>2</w:t>
      </w:r>
      <w:r w:rsidR="00DC7A48" w:rsidRPr="006207F8">
        <w:rPr>
          <w:rFonts w:ascii="Sylfaen" w:hAnsi="Sylfaen" w:cs="Sylfaen"/>
          <w:sz w:val="22"/>
          <w:szCs w:val="22"/>
          <w:lang w:val="ka-GE"/>
        </w:rPr>
        <w:t xml:space="preserve">%, </w:t>
      </w:r>
      <w:r w:rsidR="00DE1383">
        <w:rPr>
          <w:rFonts w:ascii="Sylfaen" w:hAnsi="Sylfaen" w:cs="Sylfaen"/>
          <w:sz w:val="22"/>
          <w:szCs w:val="22"/>
          <w:lang w:val="ka-GE"/>
        </w:rPr>
        <w:t>აზერბაიჯანი</w:t>
      </w:r>
      <w:r w:rsidRPr="006207F8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DE1383">
        <w:rPr>
          <w:rFonts w:ascii="Sylfaen" w:hAnsi="Sylfaen" w:cs="Sylfaen"/>
          <w:sz w:val="22"/>
          <w:szCs w:val="22"/>
          <w:lang w:val="ka-GE"/>
        </w:rPr>
        <w:t>7</w:t>
      </w:r>
      <w:r w:rsidRPr="006207F8">
        <w:rPr>
          <w:rFonts w:ascii="Sylfaen" w:hAnsi="Sylfaen" w:cs="Sylfaen"/>
          <w:sz w:val="22"/>
          <w:szCs w:val="22"/>
          <w:lang w:val="ka-GE"/>
        </w:rPr>
        <w:t>.</w:t>
      </w:r>
      <w:r w:rsidR="00DC061F">
        <w:rPr>
          <w:rFonts w:ascii="Sylfaen" w:hAnsi="Sylfaen" w:cs="Sylfaen"/>
          <w:sz w:val="22"/>
          <w:szCs w:val="22"/>
          <w:lang w:val="ka-GE"/>
        </w:rPr>
        <w:t>6</w:t>
      </w:r>
      <w:r w:rsidR="00DC7A48" w:rsidRPr="006207F8">
        <w:rPr>
          <w:rFonts w:ascii="Sylfaen" w:hAnsi="Sylfaen" w:cs="Sylfaen"/>
          <w:sz w:val="22"/>
          <w:szCs w:val="22"/>
          <w:lang w:val="ka-GE"/>
        </w:rPr>
        <w:t>%</w:t>
      </w:r>
      <w:r w:rsidRPr="006207F8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DC7A48" w:rsidRPr="00196EAE">
        <w:rPr>
          <w:rFonts w:ascii="Sylfaen" w:hAnsi="Sylfaen" w:cs="Sylfaen"/>
          <w:sz w:val="22"/>
          <w:szCs w:val="22"/>
          <w:lang w:val="ka-GE"/>
        </w:rPr>
        <w:t>და</w:t>
      </w:r>
      <w:r w:rsidR="00DC7A48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DE1383">
        <w:rPr>
          <w:rFonts w:ascii="Sylfaen" w:hAnsi="Sylfaen" w:cs="Sylfaen"/>
          <w:sz w:val="22"/>
          <w:szCs w:val="22"/>
          <w:lang w:val="ka-GE"/>
        </w:rPr>
        <w:t>უკრაინა 5.6</w:t>
      </w:r>
      <w:r w:rsidR="0089617C">
        <w:rPr>
          <w:rFonts w:ascii="Sylfaen" w:hAnsi="Sylfaen" w:cs="Sylfaen"/>
          <w:sz w:val="22"/>
          <w:szCs w:val="22"/>
          <w:lang w:val="ka-GE"/>
        </w:rPr>
        <w:t>%</w:t>
      </w:r>
      <w:r w:rsidRPr="006207F8">
        <w:rPr>
          <w:rFonts w:ascii="Sylfaen" w:hAnsi="Sylfaen" w:cs="Sylfaen"/>
          <w:sz w:val="22"/>
          <w:szCs w:val="22"/>
          <w:lang w:val="ka-GE"/>
        </w:rPr>
        <w:t>.</w:t>
      </w:r>
    </w:p>
    <w:p w:rsidR="00196EAE" w:rsidRPr="006207F8" w:rsidRDefault="00196EAE" w:rsidP="00B771B8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196EAE">
        <w:rPr>
          <w:rFonts w:ascii="Sylfaen" w:hAnsi="Sylfaen" w:cs="Sylfaen"/>
          <w:sz w:val="22"/>
          <w:szCs w:val="22"/>
          <w:lang w:val="ka-GE"/>
        </w:rPr>
        <w:t>სასაქონლო</w:t>
      </w:r>
      <w:r w:rsidRPr="006207F8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196EAE">
        <w:rPr>
          <w:rFonts w:ascii="Sylfaen" w:hAnsi="Sylfaen" w:cs="Sylfaen"/>
          <w:sz w:val="22"/>
          <w:szCs w:val="22"/>
          <w:lang w:val="ka-GE"/>
        </w:rPr>
        <w:t>ჯგუფების</w:t>
      </w:r>
      <w:r w:rsidRPr="006207F8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196EAE">
        <w:rPr>
          <w:rFonts w:ascii="Sylfaen" w:hAnsi="Sylfaen" w:cs="Sylfaen"/>
          <w:sz w:val="22"/>
          <w:szCs w:val="22"/>
          <w:lang w:val="ka-GE"/>
        </w:rPr>
        <w:t>მიხედვით</w:t>
      </w:r>
      <w:r w:rsidRPr="006207F8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196EAE">
        <w:rPr>
          <w:rFonts w:ascii="Sylfaen" w:hAnsi="Sylfaen" w:cs="Sylfaen"/>
          <w:sz w:val="22"/>
          <w:szCs w:val="22"/>
          <w:lang w:val="ka-GE"/>
        </w:rPr>
        <w:t>ექსპორტში</w:t>
      </w:r>
      <w:r w:rsidRPr="006207F8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196EAE">
        <w:rPr>
          <w:rFonts w:ascii="Sylfaen" w:hAnsi="Sylfaen" w:cs="Sylfaen"/>
          <w:sz w:val="22"/>
          <w:szCs w:val="22"/>
          <w:lang w:val="ka-GE"/>
        </w:rPr>
        <w:t>პირველ</w:t>
      </w:r>
      <w:r w:rsidRPr="006207F8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196EAE">
        <w:rPr>
          <w:rFonts w:ascii="Sylfaen" w:hAnsi="Sylfaen" w:cs="Sylfaen"/>
          <w:sz w:val="22"/>
          <w:szCs w:val="22"/>
          <w:lang w:val="ka-GE"/>
        </w:rPr>
        <w:t>ადგილზეა</w:t>
      </w:r>
      <w:r w:rsidRPr="006207F8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196EAE">
        <w:rPr>
          <w:rFonts w:ascii="Sylfaen" w:hAnsi="Sylfaen" w:cs="Sylfaen"/>
          <w:sz w:val="22"/>
          <w:szCs w:val="22"/>
          <w:lang w:val="ka-GE"/>
        </w:rPr>
        <w:t>სპილენძის</w:t>
      </w:r>
      <w:r w:rsidRPr="006207F8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196EAE">
        <w:rPr>
          <w:rFonts w:ascii="Sylfaen" w:hAnsi="Sylfaen" w:cs="Sylfaen"/>
          <w:sz w:val="22"/>
          <w:szCs w:val="22"/>
          <w:lang w:val="ka-GE"/>
        </w:rPr>
        <w:t>მადნები</w:t>
      </w:r>
      <w:r w:rsidRPr="006207F8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196EAE">
        <w:rPr>
          <w:rFonts w:ascii="Sylfaen" w:hAnsi="Sylfaen" w:cs="Sylfaen"/>
          <w:sz w:val="22"/>
          <w:szCs w:val="22"/>
          <w:lang w:val="ka-GE"/>
        </w:rPr>
        <w:t>და კონცენტრატები</w:t>
      </w:r>
      <w:r w:rsidRPr="006207F8">
        <w:rPr>
          <w:rFonts w:ascii="Sylfaen" w:hAnsi="Sylfaen" w:cs="Sylfaen"/>
          <w:sz w:val="22"/>
          <w:szCs w:val="22"/>
          <w:lang w:val="ka-GE"/>
        </w:rPr>
        <w:t xml:space="preserve"> 1</w:t>
      </w:r>
      <w:r w:rsidR="00810DC1">
        <w:rPr>
          <w:rFonts w:ascii="Sylfaen" w:hAnsi="Sylfaen" w:cs="Sylfaen"/>
          <w:sz w:val="22"/>
          <w:szCs w:val="22"/>
          <w:lang w:val="ka-GE"/>
        </w:rPr>
        <w:t>5</w:t>
      </w:r>
      <w:r w:rsidRPr="006207F8">
        <w:rPr>
          <w:rFonts w:ascii="Sylfaen" w:hAnsi="Sylfaen" w:cs="Sylfaen"/>
          <w:sz w:val="22"/>
          <w:szCs w:val="22"/>
          <w:lang w:val="ka-GE"/>
        </w:rPr>
        <w:t>.</w:t>
      </w:r>
      <w:r w:rsidR="00810DC1">
        <w:rPr>
          <w:rFonts w:ascii="Sylfaen" w:hAnsi="Sylfaen" w:cs="Sylfaen"/>
          <w:sz w:val="22"/>
          <w:szCs w:val="22"/>
          <w:lang w:val="ka-GE"/>
        </w:rPr>
        <w:t>4</w:t>
      </w:r>
      <w:r w:rsidRPr="006207F8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196EAE">
        <w:rPr>
          <w:rFonts w:ascii="Sylfaen" w:hAnsi="Sylfaen" w:cs="Sylfaen"/>
          <w:sz w:val="22"/>
          <w:szCs w:val="22"/>
          <w:lang w:val="ka-GE"/>
        </w:rPr>
        <w:t>პროცენტით</w:t>
      </w:r>
      <w:r w:rsidRPr="006207F8">
        <w:rPr>
          <w:rFonts w:ascii="Sylfaen" w:hAnsi="Sylfaen" w:cs="Sylfaen"/>
          <w:sz w:val="22"/>
          <w:szCs w:val="22"/>
          <w:lang w:val="ka-GE"/>
        </w:rPr>
        <w:t xml:space="preserve">, </w:t>
      </w:r>
      <w:r w:rsidRPr="00196EAE">
        <w:rPr>
          <w:rFonts w:ascii="Sylfaen" w:hAnsi="Sylfaen" w:cs="Sylfaen"/>
          <w:sz w:val="22"/>
          <w:szCs w:val="22"/>
          <w:lang w:val="ka-GE"/>
        </w:rPr>
        <w:t>მომდევნო</w:t>
      </w:r>
      <w:r w:rsidRPr="006207F8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196EAE">
        <w:rPr>
          <w:rFonts w:ascii="Sylfaen" w:hAnsi="Sylfaen" w:cs="Sylfaen"/>
          <w:sz w:val="22"/>
          <w:szCs w:val="22"/>
          <w:lang w:val="ka-GE"/>
        </w:rPr>
        <w:t>ადგილებს</w:t>
      </w:r>
      <w:r w:rsidRPr="006207F8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196EAE">
        <w:rPr>
          <w:rFonts w:ascii="Sylfaen" w:hAnsi="Sylfaen" w:cs="Sylfaen"/>
          <w:sz w:val="22"/>
          <w:szCs w:val="22"/>
          <w:lang w:val="ka-GE"/>
        </w:rPr>
        <w:t>იკავებენ</w:t>
      </w:r>
      <w:r w:rsidRPr="006207F8">
        <w:rPr>
          <w:rFonts w:ascii="Sylfaen" w:hAnsi="Sylfaen" w:cs="Sylfaen"/>
          <w:sz w:val="22"/>
          <w:szCs w:val="22"/>
          <w:lang w:val="ka-GE"/>
        </w:rPr>
        <w:t xml:space="preserve">: </w:t>
      </w:r>
      <w:r w:rsidR="00FB2240" w:rsidRPr="00196EAE">
        <w:rPr>
          <w:rFonts w:ascii="Sylfaen" w:hAnsi="Sylfaen" w:cs="Sylfaen"/>
          <w:sz w:val="22"/>
          <w:szCs w:val="22"/>
          <w:lang w:val="ka-GE"/>
        </w:rPr>
        <w:t>ფეროშენადნობები</w:t>
      </w:r>
      <w:r w:rsidR="00FB2240" w:rsidRPr="006207F8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FB2240">
        <w:rPr>
          <w:rFonts w:ascii="Sylfaen" w:hAnsi="Sylfaen" w:cs="Sylfaen"/>
          <w:sz w:val="22"/>
          <w:szCs w:val="22"/>
          <w:lang w:val="ka-GE"/>
        </w:rPr>
        <w:t>1</w:t>
      </w:r>
      <w:r w:rsidR="00810DC1">
        <w:rPr>
          <w:rFonts w:ascii="Sylfaen" w:hAnsi="Sylfaen" w:cs="Sylfaen"/>
          <w:sz w:val="22"/>
          <w:szCs w:val="22"/>
          <w:lang w:val="ka-GE"/>
        </w:rPr>
        <w:t>1</w:t>
      </w:r>
      <w:r w:rsidR="00FB2240" w:rsidRPr="006207F8">
        <w:rPr>
          <w:rFonts w:ascii="Sylfaen" w:hAnsi="Sylfaen" w:cs="Sylfaen"/>
          <w:sz w:val="22"/>
          <w:szCs w:val="22"/>
          <w:lang w:val="ka-GE"/>
        </w:rPr>
        <w:t>.</w:t>
      </w:r>
      <w:r w:rsidR="00810DC1">
        <w:rPr>
          <w:rFonts w:ascii="Sylfaen" w:hAnsi="Sylfaen" w:cs="Sylfaen"/>
          <w:sz w:val="22"/>
          <w:szCs w:val="22"/>
          <w:lang w:val="ka-GE"/>
        </w:rPr>
        <w:t>3</w:t>
      </w:r>
      <w:r w:rsidR="00FB2240" w:rsidRPr="006207F8">
        <w:rPr>
          <w:rFonts w:ascii="Sylfaen" w:hAnsi="Sylfaen" w:cs="Sylfaen"/>
          <w:sz w:val="22"/>
          <w:szCs w:val="22"/>
          <w:lang w:val="ka-GE"/>
        </w:rPr>
        <w:t xml:space="preserve">%, </w:t>
      </w:r>
      <w:r w:rsidRPr="00196EAE">
        <w:rPr>
          <w:rFonts w:ascii="Sylfaen" w:hAnsi="Sylfaen" w:cs="Sylfaen"/>
          <w:sz w:val="22"/>
          <w:szCs w:val="22"/>
          <w:lang w:val="ka-GE"/>
        </w:rPr>
        <w:t>მსუბუქი</w:t>
      </w:r>
      <w:r w:rsidRPr="006207F8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196EAE">
        <w:rPr>
          <w:rFonts w:ascii="Sylfaen" w:hAnsi="Sylfaen" w:cs="Sylfaen"/>
          <w:sz w:val="22"/>
          <w:szCs w:val="22"/>
          <w:lang w:val="ka-GE"/>
        </w:rPr>
        <w:t>ავტომობილები</w:t>
      </w:r>
      <w:r w:rsidRPr="006207F8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810DC1">
        <w:rPr>
          <w:rFonts w:ascii="Sylfaen" w:hAnsi="Sylfaen" w:cs="Sylfaen"/>
          <w:sz w:val="22"/>
          <w:szCs w:val="22"/>
          <w:lang w:val="ka-GE"/>
        </w:rPr>
        <w:t>8</w:t>
      </w:r>
      <w:r w:rsidRPr="006207F8">
        <w:rPr>
          <w:rFonts w:ascii="Sylfaen" w:hAnsi="Sylfaen" w:cs="Sylfaen"/>
          <w:sz w:val="22"/>
          <w:szCs w:val="22"/>
          <w:lang w:val="ka-GE"/>
        </w:rPr>
        <w:t>.</w:t>
      </w:r>
      <w:r w:rsidR="00810DC1">
        <w:rPr>
          <w:rFonts w:ascii="Sylfaen" w:hAnsi="Sylfaen" w:cs="Sylfaen"/>
          <w:sz w:val="22"/>
          <w:szCs w:val="22"/>
          <w:lang w:val="ka-GE"/>
        </w:rPr>
        <w:t>6</w:t>
      </w:r>
      <w:r w:rsidRPr="006207F8">
        <w:rPr>
          <w:rFonts w:ascii="Sylfaen" w:hAnsi="Sylfaen" w:cs="Sylfaen"/>
          <w:sz w:val="22"/>
          <w:szCs w:val="22"/>
          <w:lang w:val="ka-GE"/>
        </w:rPr>
        <w:t xml:space="preserve">%, </w:t>
      </w:r>
      <w:r w:rsidR="00FB2240" w:rsidRPr="006207F8">
        <w:rPr>
          <w:rFonts w:ascii="Sylfaen" w:hAnsi="Sylfaen" w:cs="Sylfaen"/>
          <w:sz w:val="22"/>
          <w:szCs w:val="22"/>
          <w:lang w:val="ka-GE"/>
        </w:rPr>
        <w:t xml:space="preserve">ყურძნის ნატურალური ღვინოები </w:t>
      </w:r>
      <w:r w:rsidR="00FB2240">
        <w:rPr>
          <w:rFonts w:ascii="Sylfaen" w:hAnsi="Sylfaen" w:cs="Sylfaen"/>
          <w:sz w:val="22"/>
          <w:szCs w:val="22"/>
          <w:lang w:val="ka-GE"/>
        </w:rPr>
        <w:t>6</w:t>
      </w:r>
      <w:r w:rsidR="00FB2240" w:rsidRPr="006207F8">
        <w:rPr>
          <w:rFonts w:ascii="Sylfaen" w:hAnsi="Sylfaen" w:cs="Sylfaen"/>
          <w:sz w:val="22"/>
          <w:szCs w:val="22"/>
          <w:lang w:val="ka-GE"/>
        </w:rPr>
        <w:t>.</w:t>
      </w:r>
      <w:r w:rsidR="00810DC1">
        <w:rPr>
          <w:rFonts w:ascii="Sylfaen" w:hAnsi="Sylfaen" w:cs="Sylfaen"/>
          <w:sz w:val="22"/>
          <w:szCs w:val="22"/>
          <w:lang w:val="ka-GE"/>
        </w:rPr>
        <w:t>3</w:t>
      </w:r>
      <w:r w:rsidR="00FB2240" w:rsidRPr="006207F8">
        <w:rPr>
          <w:rFonts w:ascii="Sylfaen" w:hAnsi="Sylfaen" w:cs="Sylfaen"/>
          <w:sz w:val="22"/>
          <w:szCs w:val="22"/>
          <w:lang w:val="ka-GE"/>
        </w:rPr>
        <w:t>%</w:t>
      </w:r>
      <w:r w:rsidR="00FB2240">
        <w:rPr>
          <w:rFonts w:ascii="Sylfaen" w:hAnsi="Sylfaen" w:cs="Sylfaen"/>
          <w:sz w:val="22"/>
          <w:szCs w:val="22"/>
          <w:lang w:val="ka-GE"/>
        </w:rPr>
        <w:t>,</w:t>
      </w:r>
      <w:r w:rsidR="00FB2240" w:rsidRPr="006207F8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FB2240">
        <w:rPr>
          <w:rFonts w:ascii="Sylfaen" w:hAnsi="Sylfaen" w:cs="Sylfaen"/>
          <w:sz w:val="22"/>
          <w:szCs w:val="22"/>
          <w:lang w:val="ka-GE"/>
        </w:rPr>
        <w:t>სამკურნალო საშუალებები</w:t>
      </w:r>
      <w:r w:rsidRPr="006207F8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FB2240">
        <w:rPr>
          <w:rFonts w:ascii="Sylfaen" w:hAnsi="Sylfaen" w:cs="Sylfaen"/>
          <w:sz w:val="22"/>
          <w:szCs w:val="22"/>
          <w:lang w:val="ka-GE"/>
        </w:rPr>
        <w:t>5</w:t>
      </w:r>
      <w:r w:rsidRPr="006207F8">
        <w:rPr>
          <w:rFonts w:ascii="Sylfaen" w:hAnsi="Sylfaen" w:cs="Sylfaen"/>
          <w:sz w:val="22"/>
          <w:szCs w:val="22"/>
          <w:lang w:val="ka-GE"/>
        </w:rPr>
        <w:t>.</w:t>
      </w:r>
      <w:r w:rsidR="00810DC1">
        <w:rPr>
          <w:rFonts w:ascii="Sylfaen" w:hAnsi="Sylfaen" w:cs="Sylfaen"/>
          <w:sz w:val="22"/>
          <w:szCs w:val="22"/>
          <w:lang w:val="ka-GE"/>
        </w:rPr>
        <w:t>2</w:t>
      </w:r>
      <w:r w:rsidRPr="006207F8">
        <w:rPr>
          <w:rFonts w:ascii="Sylfaen" w:hAnsi="Sylfaen" w:cs="Sylfaen"/>
          <w:sz w:val="22"/>
          <w:szCs w:val="22"/>
          <w:lang w:val="ka-GE"/>
        </w:rPr>
        <w:t xml:space="preserve">% </w:t>
      </w:r>
      <w:r w:rsidRPr="00196EAE">
        <w:rPr>
          <w:rFonts w:ascii="Sylfaen" w:hAnsi="Sylfaen" w:cs="Sylfaen"/>
          <w:sz w:val="22"/>
          <w:szCs w:val="22"/>
          <w:lang w:val="ka-GE"/>
        </w:rPr>
        <w:t>და</w:t>
      </w:r>
      <w:r w:rsidRPr="006207F8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196EAE">
        <w:rPr>
          <w:rFonts w:ascii="Sylfaen" w:hAnsi="Sylfaen" w:cs="Sylfaen"/>
          <w:sz w:val="22"/>
          <w:szCs w:val="22"/>
          <w:lang w:val="ka-GE"/>
        </w:rPr>
        <w:t>ა</w:t>
      </w:r>
      <w:r w:rsidRPr="006207F8">
        <w:rPr>
          <w:rFonts w:ascii="Sylfaen" w:hAnsi="Sylfaen" w:cs="Sylfaen"/>
          <w:sz w:val="22"/>
          <w:szCs w:val="22"/>
          <w:lang w:val="ka-GE"/>
        </w:rPr>
        <w:t>.</w:t>
      </w:r>
      <w:r w:rsidRPr="00196EAE">
        <w:rPr>
          <w:rFonts w:ascii="Sylfaen" w:hAnsi="Sylfaen" w:cs="Sylfaen"/>
          <w:sz w:val="22"/>
          <w:szCs w:val="22"/>
          <w:lang w:val="ka-GE"/>
        </w:rPr>
        <w:t>შ</w:t>
      </w:r>
      <w:r w:rsidRPr="006207F8">
        <w:rPr>
          <w:rFonts w:ascii="Sylfaen" w:hAnsi="Sylfaen" w:cs="Sylfaen"/>
          <w:sz w:val="22"/>
          <w:szCs w:val="22"/>
          <w:lang w:val="ka-GE"/>
        </w:rPr>
        <w:t>.</w:t>
      </w:r>
    </w:p>
    <w:p w:rsidR="007E3FC3" w:rsidRDefault="00196EAE" w:rsidP="00B771B8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196EAE">
        <w:rPr>
          <w:rFonts w:ascii="Sylfaen" w:hAnsi="Sylfaen" w:cs="Sylfaen"/>
          <w:sz w:val="22"/>
          <w:szCs w:val="22"/>
          <w:lang w:val="ka-GE"/>
        </w:rPr>
        <w:t>იმპორტის</w:t>
      </w:r>
      <w:r w:rsidRPr="006207F8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196EAE">
        <w:rPr>
          <w:rFonts w:ascii="Sylfaen" w:hAnsi="Sylfaen" w:cs="Sylfaen"/>
          <w:sz w:val="22"/>
          <w:szCs w:val="22"/>
          <w:lang w:val="ka-GE"/>
        </w:rPr>
        <w:t>სასაქონლო</w:t>
      </w:r>
      <w:r w:rsidRPr="006207F8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196EAE">
        <w:rPr>
          <w:rFonts w:ascii="Sylfaen" w:hAnsi="Sylfaen" w:cs="Sylfaen"/>
          <w:sz w:val="22"/>
          <w:szCs w:val="22"/>
          <w:lang w:val="ka-GE"/>
        </w:rPr>
        <w:t>სტრუქტურაში</w:t>
      </w:r>
      <w:r w:rsidRPr="006207F8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196EAE">
        <w:rPr>
          <w:rFonts w:ascii="Sylfaen" w:hAnsi="Sylfaen" w:cs="Sylfaen"/>
          <w:sz w:val="22"/>
          <w:szCs w:val="22"/>
          <w:lang w:val="ka-GE"/>
        </w:rPr>
        <w:t>პირველ</w:t>
      </w:r>
      <w:r w:rsidRPr="006207F8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196EAE">
        <w:rPr>
          <w:rFonts w:ascii="Sylfaen" w:hAnsi="Sylfaen" w:cs="Sylfaen"/>
          <w:sz w:val="22"/>
          <w:szCs w:val="22"/>
          <w:lang w:val="ka-GE"/>
        </w:rPr>
        <w:t>ადგილზე</w:t>
      </w:r>
      <w:r w:rsidRPr="006207F8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FB2240" w:rsidRPr="00196EAE">
        <w:rPr>
          <w:rFonts w:ascii="Sylfaen" w:hAnsi="Sylfaen" w:cs="Sylfaen"/>
          <w:sz w:val="22"/>
          <w:szCs w:val="22"/>
          <w:lang w:val="ka-GE"/>
        </w:rPr>
        <w:t>ნავთობი</w:t>
      </w:r>
      <w:r w:rsidR="00FB2240" w:rsidRPr="006207F8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FB2240" w:rsidRPr="00196EAE">
        <w:rPr>
          <w:rFonts w:ascii="Sylfaen" w:hAnsi="Sylfaen" w:cs="Sylfaen"/>
          <w:sz w:val="22"/>
          <w:szCs w:val="22"/>
          <w:lang w:val="ka-GE"/>
        </w:rPr>
        <w:t>და</w:t>
      </w:r>
      <w:r w:rsidR="00FB2240" w:rsidRPr="006207F8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FB2240" w:rsidRPr="00196EAE">
        <w:rPr>
          <w:rFonts w:ascii="Sylfaen" w:hAnsi="Sylfaen" w:cs="Sylfaen"/>
          <w:sz w:val="22"/>
          <w:szCs w:val="22"/>
          <w:lang w:val="ka-GE"/>
        </w:rPr>
        <w:t>ნავთობპროდუქტები</w:t>
      </w:r>
      <w:r w:rsidR="00FB2240">
        <w:rPr>
          <w:rFonts w:ascii="Sylfaen" w:hAnsi="Sylfaen" w:cs="Sylfaen"/>
          <w:sz w:val="22"/>
          <w:szCs w:val="22"/>
          <w:lang w:val="ka-GE"/>
        </w:rPr>
        <w:t>ა</w:t>
      </w:r>
      <w:r w:rsidRPr="006207F8">
        <w:rPr>
          <w:rFonts w:ascii="Sylfaen" w:hAnsi="Sylfaen" w:cs="Sylfaen"/>
          <w:sz w:val="22"/>
          <w:szCs w:val="22"/>
          <w:lang w:val="ka-GE"/>
        </w:rPr>
        <w:t xml:space="preserve">, </w:t>
      </w:r>
      <w:r w:rsidRPr="00196EAE">
        <w:rPr>
          <w:rFonts w:ascii="Sylfaen" w:hAnsi="Sylfaen" w:cs="Sylfaen"/>
          <w:sz w:val="22"/>
          <w:szCs w:val="22"/>
          <w:lang w:val="ka-GE"/>
        </w:rPr>
        <w:t>რომელსაც მთლიან</w:t>
      </w:r>
      <w:r w:rsidRPr="006207F8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196EAE">
        <w:rPr>
          <w:rFonts w:ascii="Sylfaen" w:hAnsi="Sylfaen" w:cs="Sylfaen"/>
          <w:sz w:val="22"/>
          <w:szCs w:val="22"/>
          <w:lang w:val="ka-GE"/>
        </w:rPr>
        <w:t>იმპორტში</w:t>
      </w:r>
      <w:r w:rsidRPr="006207F8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FB2240">
        <w:rPr>
          <w:rFonts w:ascii="Sylfaen" w:hAnsi="Sylfaen" w:cs="Sylfaen"/>
          <w:sz w:val="22"/>
          <w:szCs w:val="22"/>
          <w:lang w:val="ka-GE"/>
        </w:rPr>
        <w:t>8</w:t>
      </w:r>
      <w:r w:rsidRPr="006207F8">
        <w:rPr>
          <w:rFonts w:ascii="Sylfaen" w:hAnsi="Sylfaen" w:cs="Sylfaen"/>
          <w:sz w:val="22"/>
          <w:szCs w:val="22"/>
          <w:lang w:val="ka-GE"/>
        </w:rPr>
        <w:t>.</w:t>
      </w:r>
      <w:r w:rsidR="00FB2240">
        <w:rPr>
          <w:rFonts w:ascii="Sylfaen" w:hAnsi="Sylfaen" w:cs="Sylfaen"/>
          <w:sz w:val="22"/>
          <w:szCs w:val="22"/>
          <w:lang w:val="ka-GE"/>
        </w:rPr>
        <w:t>7</w:t>
      </w:r>
      <w:r w:rsidRPr="006207F8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196EAE">
        <w:rPr>
          <w:rFonts w:ascii="Sylfaen" w:hAnsi="Sylfaen" w:cs="Sylfaen"/>
          <w:sz w:val="22"/>
          <w:szCs w:val="22"/>
          <w:lang w:val="ka-GE"/>
        </w:rPr>
        <w:t>პროცენტიანი</w:t>
      </w:r>
      <w:r w:rsidRPr="006207F8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196EAE">
        <w:rPr>
          <w:rFonts w:ascii="Sylfaen" w:hAnsi="Sylfaen" w:cs="Sylfaen"/>
          <w:sz w:val="22"/>
          <w:szCs w:val="22"/>
          <w:lang w:val="ka-GE"/>
        </w:rPr>
        <w:t>წილი</w:t>
      </w:r>
      <w:r w:rsidRPr="006207F8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196EAE">
        <w:rPr>
          <w:rFonts w:ascii="Sylfaen" w:hAnsi="Sylfaen" w:cs="Sylfaen"/>
          <w:sz w:val="22"/>
          <w:szCs w:val="22"/>
          <w:lang w:val="ka-GE"/>
        </w:rPr>
        <w:t>უკავია</w:t>
      </w:r>
      <w:r w:rsidRPr="006207F8">
        <w:rPr>
          <w:rFonts w:ascii="Sylfaen" w:hAnsi="Sylfaen" w:cs="Sylfaen"/>
          <w:sz w:val="22"/>
          <w:szCs w:val="22"/>
          <w:lang w:val="ka-GE"/>
        </w:rPr>
        <w:t xml:space="preserve">. </w:t>
      </w:r>
      <w:r w:rsidRPr="00196EAE">
        <w:rPr>
          <w:rFonts w:ascii="Sylfaen" w:hAnsi="Sylfaen" w:cs="Sylfaen"/>
          <w:sz w:val="22"/>
          <w:szCs w:val="22"/>
          <w:lang w:val="ka-GE"/>
        </w:rPr>
        <w:t>შემდეგ</w:t>
      </w:r>
      <w:r w:rsidRPr="006207F8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196EAE">
        <w:rPr>
          <w:rFonts w:ascii="Sylfaen" w:hAnsi="Sylfaen" w:cs="Sylfaen"/>
          <w:sz w:val="22"/>
          <w:szCs w:val="22"/>
          <w:lang w:val="ka-GE"/>
        </w:rPr>
        <w:t>მოდი</w:t>
      </w:r>
      <w:r w:rsidR="00511F10">
        <w:rPr>
          <w:rFonts w:ascii="Sylfaen" w:hAnsi="Sylfaen" w:cs="Sylfaen"/>
          <w:sz w:val="22"/>
          <w:szCs w:val="22"/>
          <w:lang w:val="ka-GE"/>
        </w:rPr>
        <w:t>ს</w:t>
      </w:r>
      <w:r w:rsidRPr="006207F8">
        <w:rPr>
          <w:rFonts w:ascii="Sylfaen" w:hAnsi="Sylfaen" w:cs="Sylfaen"/>
          <w:sz w:val="22"/>
          <w:szCs w:val="22"/>
          <w:lang w:val="ka-GE"/>
        </w:rPr>
        <w:t xml:space="preserve">: </w:t>
      </w:r>
      <w:r w:rsidRPr="00196EAE">
        <w:rPr>
          <w:rFonts w:ascii="Sylfaen" w:hAnsi="Sylfaen" w:cs="Sylfaen"/>
          <w:sz w:val="22"/>
          <w:szCs w:val="22"/>
          <w:lang w:val="ka-GE"/>
        </w:rPr>
        <w:t>მსუბუქი</w:t>
      </w:r>
      <w:r w:rsidRPr="006207F8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196EAE">
        <w:rPr>
          <w:rFonts w:ascii="Sylfaen" w:hAnsi="Sylfaen" w:cs="Sylfaen"/>
          <w:sz w:val="22"/>
          <w:szCs w:val="22"/>
          <w:lang w:val="ka-GE"/>
        </w:rPr>
        <w:t>ავტომობილები</w:t>
      </w:r>
      <w:r w:rsidRPr="006207F8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810DC1">
        <w:rPr>
          <w:rFonts w:ascii="Sylfaen" w:hAnsi="Sylfaen" w:cs="Sylfaen"/>
          <w:sz w:val="22"/>
          <w:szCs w:val="22"/>
          <w:lang w:val="ka-GE"/>
        </w:rPr>
        <w:t>5</w:t>
      </w:r>
      <w:r w:rsidRPr="006207F8">
        <w:rPr>
          <w:rFonts w:ascii="Sylfaen" w:hAnsi="Sylfaen" w:cs="Sylfaen"/>
          <w:sz w:val="22"/>
          <w:szCs w:val="22"/>
          <w:lang w:val="ka-GE"/>
        </w:rPr>
        <w:t>.</w:t>
      </w:r>
      <w:r w:rsidR="00810DC1">
        <w:rPr>
          <w:rFonts w:ascii="Sylfaen" w:hAnsi="Sylfaen" w:cs="Sylfaen"/>
          <w:sz w:val="22"/>
          <w:szCs w:val="22"/>
          <w:lang w:val="ka-GE"/>
        </w:rPr>
        <w:t>9</w:t>
      </w:r>
      <w:r w:rsidRPr="006207F8">
        <w:rPr>
          <w:rFonts w:ascii="Sylfaen" w:hAnsi="Sylfaen" w:cs="Sylfaen"/>
          <w:sz w:val="22"/>
          <w:szCs w:val="22"/>
          <w:lang w:val="ka-GE"/>
        </w:rPr>
        <w:t xml:space="preserve">%, </w:t>
      </w:r>
      <w:r w:rsidR="00810DC1">
        <w:rPr>
          <w:rFonts w:ascii="Sylfaen" w:hAnsi="Sylfaen" w:cs="Sylfaen"/>
          <w:sz w:val="22"/>
          <w:szCs w:val="22"/>
          <w:lang w:val="ka-GE"/>
        </w:rPr>
        <w:t xml:space="preserve">ნავთობის აირები 4.4%, სამკურნალო საშუალებები 4.3%, </w:t>
      </w:r>
      <w:r w:rsidR="00810DC1" w:rsidRPr="006207F8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FB2240">
        <w:rPr>
          <w:rFonts w:ascii="Sylfaen" w:hAnsi="Sylfaen" w:cs="Sylfaen"/>
          <w:sz w:val="22"/>
          <w:szCs w:val="22"/>
          <w:lang w:val="ka-GE"/>
        </w:rPr>
        <w:t>სპილენძის მადნები და კონცეტრატები</w:t>
      </w:r>
      <w:r w:rsidRPr="006207F8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FB2240">
        <w:rPr>
          <w:rFonts w:ascii="Sylfaen" w:hAnsi="Sylfaen" w:cs="Sylfaen"/>
          <w:sz w:val="22"/>
          <w:szCs w:val="22"/>
          <w:lang w:val="ka-GE"/>
        </w:rPr>
        <w:t>4</w:t>
      </w:r>
      <w:r w:rsidRPr="006207F8">
        <w:rPr>
          <w:rFonts w:ascii="Sylfaen" w:hAnsi="Sylfaen" w:cs="Sylfaen"/>
          <w:sz w:val="22"/>
          <w:szCs w:val="22"/>
          <w:lang w:val="ka-GE"/>
        </w:rPr>
        <w:t>.</w:t>
      </w:r>
      <w:r w:rsidR="00810DC1">
        <w:rPr>
          <w:rFonts w:ascii="Sylfaen" w:hAnsi="Sylfaen" w:cs="Sylfaen"/>
          <w:sz w:val="22"/>
          <w:szCs w:val="22"/>
          <w:lang w:val="ka-GE"/>
        </w:rPr>
        <w:t>2</w:t>
      </w:r>
      <w:r w:rsidRPr="006207F8">
        <w:rPr>
          <w:rFonts w:ascii="Sylfaen" w:hAnsi="Sylfaen" w:cs="Sylfaen"/>
          <w:sz w:val="22"/>
          <w:szCs w:val="22"/>
          <w:lang w:val="ka-GE"/>
        </w:rPr>
        <w:t>%</w:t>
      </w:r>
      <w:r w:rsidR="00810DC1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196EAE">
        <w:rPr>
          <w:rFonts w:ascii="Sylfaen" w:hAnsi="Sylfaen" w:cs="Sylfaen"/>
          <w:sz w:val="22"/>
          <w:szCs w:val="22"/>
          <w:lang w:val="ka-GE"/>
        </w:rPr>
        <w:t>და</w:t>
      </w:r>
      <w:r w:rsidRPr="006207F8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196EAE">
        <w:rPr>
          <w:rFonts w:ascii="Sylfaen" w:hAnsi="Sylfaen" w:cs="Sylfaen"/>
          <w:sz w:val="22"/>
          <w:szCs w:val="22"/>
          <w:lang w:val="ka-GE"/>
        </w:rPr>
        <w:t>ა</w:t>
      </w:r>
      <w:r w:rsidRPr="006207F8">
        <w:rPr>
          <w:rFonts w:ascii="Sylfaen" w:hAnsi="Sylfaen" w:cs="Sylfaen"/>
          <w:sz w:val="22"/>
          <w:szCs w:val="22"/>
          <w:lang w:val="ka-GE"/>
        </w:rPr>
        <w:t>.</w:t>
      </w:r>
      <w:r w:rsidRPr="00196EAE">
        <w:rPr>
          <w:rFonts w:ascii="Sylfaen" w:hAnsi="Sylfaen" w:cs="Sylfaen"/>
          <w:sz w:val="22"/>
          <w:szCs w:val="22"/>
          <w:lang w:val="ka-GE"/>
        </w:rPr>
        <w:t>შ</w:t>
      </w:r>
      <w:r w:rsidRPr="006207F8">
        <w:rPr>
          <w:rFonts w:ascii="Sylfaen" w:hAnsi="Sylfaen" w:cs="Sylfaen"/>
          <w:sz w:val="22"/>
          <w:szCs w:val="22"/>
          <w:lang w:val="ka-GE"/>
        </w:rPr>
        <w:t>.</w:t>
      </w:r>
    </w:p>
    <w:p w:rsidR="00DE1383" w:rsidRPr="002E088C" w:rsidRDefault="00DE1383" w:rsidP="00FB2240">
      <w:pPr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 w:eastAsia="ru-RU"/>
        </w:rPr>
      </w:pPr>
      <w:r w:rsidRPr="002E088C">
        <w:rPr>
          <w:rFonts w:ascii="Sylfaen" w:hAnsi="Sylfaen"/>
          <w:sz w:val="22"/>
          <w:szCs w:val="22"/>
          <w:lang w:val="ka-GE" w:eastAsia="ru-RU"/>
        </w:rPr>
        <w:t>201</w:t>
      </w:r>
      <w:r>
        <w:rPr>
          <w:rFonts w:ascii="Sylfaen" w:hAnsi="Sylfaen"/>
          <w:sz w:val="22"/>
          <w:szCs w:val="22"/>
          <w:lang w:val="ka-GE" w:eastAsia="ru-RU"/>
        </w:rPr>
        <w:t>7</w:t>
      </w:r>
      <w:r w:rsidRPr="002E088C">
        <w:rPr>
          <w:rFonts w:ascii="Sylfaen" w:hAnsi="Sylfaen"/>
          <w:sz w:val="22"/>
          <w:szCs w:val="22"/>
          <w:lang w:val="ka-GE" w:eastAsia="ru-RU"/>
        </w:rPr>
        <w:t xml:space="preserve"> წ</w:t>
      </w:r>
      <w:r w:rsidR="00810DC1">
        <w:rPr>
          <w:rFonts w:ascii="Sylfaen" w:hAnsi="Sylfaen"/>
          <w:sz w:val="22"/>
          <w:szCs w:val="22"/>
          <w:lang w:val="ka-GE" w:eastAsia="ru-RU"/>
        </w:rPr>
        <w:t>ე</w:t>
      </w:r>
      <w:r w:rsidRPr="002E088C">
        <w:rPr>
          <w:rFonts w:ascii="Sylfaen" w:hAnsi="Sylfaen"/>
          <w:sz w:val="22"/>
          <w:szCs w:val="22"/>
          <w:lang w:val="ka-GE" w:eastAsia="ru-RU"/>
        </w:rPr>
        <w:t xml:space="preserve">ლს საქართველოს საგარეო სავაჭრო ბრუნვამ ევროკავშირის ქვეყნებთან 2 </w:t>
      </w:r>
      <w:r w:rsidR="00810DC1">
        <w:rPr>
          <w:rFonts w:ascii="Sylfaen" w:hAnsi="Sylfaen"/>
          <w:sz w:val="22"/>
          <w:szCs w:val="22"/>
          <w:lang w:val="ka-GE" w:eastAsia="ru-RU"/>
        </w:rPr>
        <w:t>844</w:t>
      </w:r>
      <w:r w:rsidR="00FB2240">
        <w:rPr>
          <w:rFonts w:ascii="Sylfaen" w:hAnsi="Sylfaen"/>
          <w:sz w:val="22"/>
          <w:szCs w:val="22"/>
          <w:lang w:val="ka-GE" w:eastAsia="ru-RU"/>
        </w:rPr>
        <w:t>.</w:t>
      </w:r>
      <w:r w:rsidR="00D14C82">
        <w:rPr>
          <w:rFonts w:ascii="Sylfaen" w:hAnsi="Sylfaen"/>
          <w:sz w:val="22"/>
          <w:szCs w:val="22"/>
          <w:lang w:val="en-US" w:eastAsia="ru-RU"/>
        </w:rPr>
        <w:t>2</w:t>
      </w:r>
      <w:r w:rsidRPr="002E088C">
        <w:rPr>
          <w:rFonts w:ascii="Sylfaen" w:hAnsi="Sylfaen"/>
          <w:sz w:val="22"/>
          <w:szCs w:val="22"/>
          <w:lang w:val="ka-GE" w:eastAsia="ru-RU"/>
        </w:rPr>
        <w:t xml:space="preserve">  მლნ აშშ დოლარი შეადგინა, რაც წინა წლის შესაბამის მაჩვენებელზე </w:t>
      </w:r>
      <w:r w:rsidR="00810DC1">
        <w:rPr>
          <w:rFonts w:ascii="Sylfaen" w:hAnsi="Sylfaen"/>
          <w:sz w:val="22"/>
          <w:szCs w:val="22"/>
          <w:lang w:val="ka-GE" w:eastAsia="ru-RU"/>
        </w:rPr>
        <w:t>2</w:t>
      </w:r>
      <w:r w:rsidR="00FB2240">
        <w:rPr>
          <w:rFonts w:ascii="Sylfaen" w:hAnsi="Sylfaen"/>
          <w:sz w:val="22"/>
          <w:szCs w:val="22"/>
          <w:lang w:val="ka-GE" w:eastAsia="ru-RU"/>
        </w:rPr>
        <w:t>.</w:t>
      </w:r>
      <w:r w:rsidR="00810DC1">
        <w:rPr>
          <w:rFonts w:ascii="Sylfaen" w:hAnsi="Sylfaen"/>
          <w:sz w:val="22"/>
          <w:szCs w:val="22"/>
          <w:lang w:val="ka-GE" w:eastAsia="ru-RU"/>
        </w:rPr>
        <w:t>0</w:t>
      </w:r>
      <w:r w:rsidRPr="002E088C">
        <w:rPr>
          <w:rFonts w:ascii="Sylfaen" w:hAnsi="Sylfaen"/>
          <w:sz w:val="22"/>
          <w:szCs w:val="22"/>
          <w:lang w:val="ka-GE" w:eastAsia="ru-RU"/>
        </w:rPr>
        <w:t xml:space="preserve"> პროცენტით მეტია. </w:t>
      </w:r>
      <w:r w:rsidR="00FB2240" w:rsidRPr="00FB2240">
        <w:rPr>
          <w:rFonts w:ascii="Sylfaen" w:hAnsi="Sylfaen"/>
          <w:sz w:val="22"/>
          <w:szCs w:val="22"/>
          <w:lang w:val="ka-GE" w:eastAsia="ru-RU"/>
        </w:rPr>
        <w:t xml:space="preserve">აქედან ექსპორტი </w:t>
      </w:r>
      <w:r w:rsidR="00810DC1">
        <w:rPr>
          <w:rFonts w:ascii="Sylfaen" w:hAnsi="Sylfaen"/>
          <w:sz w:val="22"/>
          <w:szCs w:val="22"/>
          <w:lang w:val="ka-GE" w:eastAsia="ru-RU"/>
        </w:rPr>
        <w:t>646</w:t>
      </w:r>
      <w:r w:rsidR="00FB2240" w:rsidRPr="00FB2240">
        <w:rPr>
          <w:rFonts w:ascii="Sylfaen" w:hAnsi="Sylfaen"/>
          <w:sz w:val="22"/>
          <w:szCs w:val="22"/>
          <w:lang w:val="ka-GE" w:eastAsia="ru-RU"/>
        </w:rPr>
        <w:t>.</w:t>
      </w:r>
      <w:r w:rsidR="00810DC1">
        <w:rPr>
          <w:rFonts w:ascii="Sylfaen" w:hAnsi="Sylfaen"/>
          <w:sz w:val="22"/>
          <w:szCs w:val="22"/>
          <w:lang w:val="ka-GE" w:eastAsia="ru-RU"/>
        </w:rPr>
        <w:t>5</w:t>
      </w:r>
      <w:r w:rsidR="00FB2240" w:rsidRPr="00FB2240">
        <w:rPr>
          <w:rFonts w:ascii="Sylfaen" w:hAnsi="Sylfaen"/>
          <w:sz w:val="22"/>
          <w:szCs w:val="22"/>
          <w:lang w:val="ka-GE" w:eastAsia="ru-RU"/>
        </w:rPr>
        <w:t xml:space="preserve"> მლნ. აშშ დოლარი იყო (1</w:t>
      </w:r>
      <w:r w:rsidR="00810DC1">
        <w:rPr>
          <w:rFonts w:ascii="Sylfaen" w:hAnsi="Sylfaen"/>
          <w:sz w:val="22"/>
          <w:szCs w:val="22"/>
          <w:lang w:val="ka-GE" w:eastAsia="ru-RU"/>
        </w:rPr>
        <w:t>3</w:t>
      </w:r>
      <w:r w:rsidR="00FB2240" w:rsidRPr="00FB2240">
        <w:rPr>
          <w:rFonts w:ascii="Sylfaen" w:hAnsi="Sylfaen"/>
          <w:sz w:val="22"/>
          <w:szCs w:val="22"/>
          <w:lang w:val="ka-GE" w:eastAsia="ru-RU"/>
        </w:rPr>
        <w:t>.</w:t>
      </w:r>
      <w:r w:rsidR="00810DC1">
        <w:rPr>
          <w:rFonts w:ascii="Sylfaen" w:hAnsi="Sylfaen"/>
          <w:sz w:val="22"/>
          <w:szCs w:val="22"/>
          <w:lang w:val="ka-GE" w:eastAsia="ru-RU"/>
        </w:rPr>
        <w:t>0</w:t>
      </w:r>
      <w:r w:rsidR="00FB2240">
        <w:rPr>
          <w:rFonts w:ascii="Sylfaen" w:hAnsi="Sylfaen"/>
          <w:sz w:val="22"/>
          <w:szCs w:val="22"/>
          <w:lang w:val="ka-GE" w:eastAsia="ru-RU"/>
        </w:rPr>
        <w:t>%</w:t>
      </w:r>
      <w:r w:rsidR="00FB2240" w:rsidRPr="00FB2240">
        <w:rPr>
          <w:rFonts w:ascii="Sylfaen" w:hAnsi="Sylfaen"/>
          <w:sz w:val="22"/>
          <w:szCs w:val="22"/>
          <w:lang w:val="ka-GE" w:eastAsia="ru-RU"/>
        </w:rPr>
        <w:t xml:space="preserve"> მეტი), ხოლო</w:t>
      </w:r>
      <w:r w:rsidR="00FB2240">
        <w:rPr>
          <w:rFonts w:ascii="Sylfaen" w:hAnsi="Sylfaen"/>
          <w:sz w:val="22"/>
          <w:szCs w:val="22"/>
          <w:lang w:val="ka-GE" w:eastAsia="ru-RU"/>
        </w:rPr>
        <w:t xml:space="preserve"> </w:t>
      </w:r>
      <w:r w:rsidR="00FB2240" w:rsidRPr="00FB2240">
        <w:rPr>
          <w:rFonts w:ascii="Sylfaen" w:hAnsi="Sylfaen"/>
          <w:sz w:val="22"/>
          <w:szCs w:val="22"/>
          <w:lang w:val="ka-GE" w:eastAsia="ru-RU"/>
        </w:rPr>
        <w:t xml:space="preserve">იმპორტი </w:t>
      </w:r>
      <w:r w:rsidR="00810DC1">
        <w:rPr>
          <w:rFonts w:ascii="Sylfaen" w:hAnsi="Sylfaen"/>
          <w:sz w:val="22"/>
          <w:szCs w:val="22"/>
          <w:lang w:val="ka-GE" w:eastAsia="ru-RU"/>
        </w:rPr>
        <w:t>2</w:t>
      </w:r>
      <w:r w:rsidR="00FB2240">
        <w:rPr>
          <w:rFonts w:ascii="Sylfaen" w:hAnsi="Sylfaen"/>
          <w:sz w:val="22"/>
          <w:szCs w:val="22"/>
          <w:lang w:val="ka-GE" w:eastAsia="ru-RU"/>
        </w:rPr>
        <w:t xml:space="preserve"> </w:t>
      </w:r>
      <w:r w:rsidR="00810DC1">
        <w:rPr>
          <w:rFonts w:ascii="Sylfaen" w:hAnsi="Sylfaen"/>
          <w:sz w:val="22"/>
          <w:szCs w:val="22"/>
          <w:lang w:val="ka-GE" w:eastAsia="ru-RU"/>
        </w:rPr>
        <w:t>197</w:t>
      </w:r>
      <w:r w:rsidR="00FB2240" w:rsidRPr="00FB2240">
        <w:rPr>
          <w:rFonts w:ascii="Sylfaen" w:hAnsi="Sylfaen"/>
          <w:sz w:val="22"/>
          <w:szCs w:val="22"/>
          <w:lang w:val="ka-GE" w:eastAsia="ru-RU"/>
        </w:rPr>
        <w:t>.</w:t>
      </w:r>
      <w:r w:rsidR="00D14C82">
        <w:rPr>
          <w:rFonts w:ascii="Sylfaen" w:hAnsi="Sylfaen"/>
          <w:sz w:val="22"/>
          <w:szCs w:val="22"/>
          <w:lang w:val="en-US" w:eastAsia="ru-RU"/>
        </w:rPr>
        <w:t>7</w:t>
      </w:r>
      <w:r w:rsidR="00FB2240" w:rsidRPr="00FB2240">
        <w:rPr>
          <w:rFonts w:ascii="Sylfaen" w:hAnsi="Sylfaen"/>
          <w:sz w:val="22"/>
          <w:szCs w:val="22"/>
          <w:lang w:val="ka-GE" w:eastAsia="ru-RU"/>
        </w:rPr>
        <w:t xml:space="preserve"> მლნ. აშშ დოლარი (</w:t>
      </w:r>
      <w:r w:rsidR="00810DC1">
        <w:rPr>
          <w:rFonts w:ascii="Sylfaen" w:hAnsi="Sylfaen"/>
          <w:sz w:val="22"/>
          <w:szCs w:val="22"/>
          <w:lang w:val="ka-GE" w:eastAsia="ru-RU"/>
        </w:rPr>
        <w:t>0</w:t>
      </w:r>
      <w:r w:rsidR="00FB2240" w:rsidRPr="00FB2240">
        <w:rPr>
          <w:rFonts w:ascii="Sylfaen" w:hAnsi="Sylfaen"/>
          <w:sz w:val="22"/>
          <w:szCs w:val="22"/>
          <w:lang w:val="ka-GE" w:eastAsia="ru-RU"/>
        </w:rPr>
        <w:t>.</w:t>
      </w:r>
      <w:r w:rsidR="00810DC1">
        <w:rPr>
          <w:rFonts w:ascii="Sylfaen" w:hAnsi="Sylfaen"/>
          <w:sz w:val="22"/>
          <w:szCs w:val="22"/>
          <w:lang w:val="ka-GE" w:eastAsia="ru-RU"/>
        </w:rPr>
        <w:t>8</w:t>
      </w:r>
      <w:r w:rsidR="00FB2240">
        <w:rPr>
          <w:rFonts w:ascii="Sylfaen" w:hAnsi="Sylfaen"/>
          <w:sz w:val="22"/>
          <w:szCs w:val="22"/>
          <w:lang w:val="ka-GE" w:eastAsia="ru-RU"/>
        </w:rPr>
        <w:t>%</w:t>
      </w:r>
      <w:r w:rsidR="00FB2240" w:rsidRPr="00FB2240">
        <w:rPr>
          <w:rFonts w:ascii="Sylfaen" w:hAnsi="Sylfaen"/>
          <w:sz w:val="22"/>
          <w:szCs w:val="22"/>
          <w:lang w:val="ka-GE" w:eastAsia="ru-RU"/>
        </w:rPr>
        <w:t xml:space="preserve"> </w:t>
      </w:r>
      <w:r w:rsidR="00810DC1">
        <w:rPr>
          <w:rFonts w:ascii="Sylfaen" w:hAnsi="Sylfaen"/>
          <w:sz w:val="22"/>
          <w:szCs w:val="22"/>
          <w:lang w:val="ka-GE" w:eastAsia="ru-RU"/>
        </w:rPr>
        <w:t>ნაკლები</w:t>
      </w:r>
      <w:r w:rsidR="00FB2240" w:rsidRPr="00FB2240">
        <w:rPr>
          <w:rFonts w:ascii="Sylfaen" w:hAnsi="Sylfaen"/>
          <w:sz w:val="22"/>
          <w:szCs w:val="22"/>
          <w:lang w:val="ka-GE" w:eastAsia="ru-RU"/>
        </w:rPr>
        <w:t>).</w:t>
      </w:r>
    </w:p>
    <w:p w:rsidR="00196EAE" w:rsidRDefault="00196EAE" w:rsidP="002121FA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196EAE">
        <w:rPr>
          <w:rFonts w:ascii="Sylfaen" w:hAnsi="Sylfaen" w:cs="Sylfaen"/>
          <w:sz w:val="22"/>
          <w:szCs w:val="22"/>
          <w:lang w:val="ka-GE"/>
        </w:rPr>
        <w:t>დსთ</w:t>
      </w:r>
      <w:r w:rsidRPr="006207F8">
        <w:rPr>
          <w:rFonts w:ascii="Sylfaen" w:hAnsi="Sylfaen" w:cs="Sylfaen"/>
          <w:sz w:val="22"/>
          <w:szCs w:val="22"/>
          <w:lang w:val="ka-GE"/>
        </w:rPr>
        <w:t>-</w:t>
      </w:r>
      <w:r w:rsidRPr="00196EAE">
        <w:rPr>
          <w:rFonts w:ascii="Sylfaen" w:hAnsi="Sylfaen" w:cs="Sylfaen"/>
          <w:sz w:val="22"/>
          <w:szCs w:val="22"/>
          <w:lang w:val="ka-GE"/>
        </w:rPr>
        <w:t>ის</w:t>
      </w:r>
      <w:r w:rsidRPr="006207F8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196EAE">
        <w:rPr>
          <w:rFonts w:ascii="Sylfaen" w:hAnsi="Sylfaen" w:cs="Sylfaen"/>
          <w:sz w:val="22"/>
          <w:szCs w:val="22"/>
          <w:lang w:val="ka-GE"/>
        </w:rPr>
        <w:t>ქვეყნებთან</w:t>
      </w:r>
      <w:r w:rsidRPr="006207F8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196EAE">
        <w:rPr>
          <w:rFonts w:ascii="Sylfaen" w:hAnsi="Sylfaen" w:cs="Sylfaen"/>
          <w:sz w:val="22"/>
          <w:szCs w:val="22"/>
          <w:lang w:val="ka-GE"/>
        </w:rPr>
        <w:t>საგარეო</w:t>
      </w:r>
      <w:r w:rsidRPr="006207F8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196EAE">
        <w:rPr>
          <w:rFonts w:ascii="Sylfaen" w:hAnsi="Sylfaen" w:cs="Sylfaen"/>
          <w:sz w:val="22"/>
          <w:szCs w:val="22"/>
          <w:lang w:val="ka-GE"/>
        </w:rPr>
        <w:t>სავაჭრო</w:t>
      </w:r>
      <w:r w:rsidRPr="006207F8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196EAE">
        <w:rPr>
          <w:rFonts w:ascii="Sylfaen" w:hAnsi="Sylfaen" w:cs="Sylfaen"/>
          <w:sz w:val="22"/>
          <w:szCs w:val="22"/>
          <w:lang w:val="ka-GE"/>
        </w:rPr>
        <w:t>ბრუნვამ</w:t>
      </w:r>
      <w:r w:rsidRPr="006207F8">
        <w:rPr>
          <w:rFonts w:ascii="Sylfaen" w:hAnsi="Sylfaen" w:cs="Sylfaen"/>
          <w:sz w:val="22"/>
          <w:szCs w:val="22"/>
          <w:lang w:val="ka-GE"/>
        </w:rPr>
        <w:t xml:space="preserve"> 201</w:t>
      </w:r>
      <w:r w:rsidR="00DE0119">
        <w:rPr>
          <w:rFonts w:ascii="Sylfaen" w:hAnsi="Sylfaen" w:cs="Sylfaen"/>
          <w:sz w:val="22"/>
          <w:szCs w:val="22"/>
          <w:lang w:val="ka-GE"/>
        </w:rPr>
        <w:t>7</w:t>
      </w:r>
      <w:r w:rsidRPr="006207F8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196EAE">
        <w:rPr>
          <w:rFonts w:ascii="Sylfaen" w:hAnsi="Sylfaen" w:cs="Sylfaen"/>
          <w:sz w:val="22"/>
          <w:szCs w:val="22"/>
          <w:lang w:val="ka-GE"/>
        </w:rPr>
        <w:t>წ</w:t>
      </w:r>
      <w:r w:rsidR="00810DC1">
        <w:rPr>
          <w:rFonts w:ascii="Sylfaen" w:hAnsi="Sylfaen" w:cs="Sylfaen"/>
          <w:sz w:val="22"/>
          <w:szCs w:val="22"/>
          <w:lang w:val="ka-GE"/>
        </w:rPr>
        <w:t>ე</w:t>
      </w:r>
      <w:r w:rsidRPr="00196EAE">
        <w:rPr>
          <w:rFonts w:ascii="Sylfaen" w:hAnsi="Sylfaen" w:cs="Sylfaen"/>
          <w:sz w:val="22"/>
          <w:szCs w:val="22"/>
          <w:lang w:val="ka-GE"/>
        </w:rPr>
        <w:t>ლს</w:t>
      </w:r>
      <w:r w:rsidRPr="006207F8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810DC1">
        <w:rPr>
          <w:rFonts w:ascii="Sylfaen" w:hAnsi="Sylfaen" w:cs="Sylfaen"/>
          <w:sz w:val="22"/>
          <w:szCs w:val="22"/>
          <w:lang w:val="ka-GE"/>
        </w:rPr>
        <w:t>3</w:t>
      </w:r>
      <w:r w:rsidRPr="006207F8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810DC1">
        <w:rPr>
          <w:rFonts w:ascii="Sylfaen" w:hAnsi="Sylfaen" w:cs="Sylfaen"/>
          <w:sz w:val="22"/>
          <w:szCs w:val="22"/>
          <w:lang w:val="ka-GE"/>
        </w:rPr>
        <w:t>541</w:t>
      </w:r>
      <w:r w:rsidR="00DE0119">
        <w:rPr>
          <w:rFonts w:ascii="Sylfaen" w:hAnsi="Sylfaen" w:cs="Sylfaen"/>
          <w:sz w:val="22"/>
          <w:szCs w:val="22"/>
          <w:lang w:val="ka-GE"/>
        </w:rPr>
        <w:t>.</w:t>
      </w:r>
      <w:r w:rsidR="00D14C82">
        <w:rPr>
          <w:rFonts w:ascii="Sylfaen" w:hAnsi="Sylfaen" w:cs="Sylfaen"/>
          <w:sz w:val="22"/>
          <w:szCs w:val="22"/>
          <w:lang w:val="en-US"/>
        </w:rPr>
        <w:t>8</w:t>
      </w:r>
      <w:r w:rsidRPr="006207F8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196EAE">
        <w:rPr>
          <w:rFonts w:ascii="Sylfaen" w:hAnsi="Sylfaen" w:cs="Sylfaen"/>
          <w:sz w:val="22"/>
          <w:szCs w:val="22"/>
          <w:lang w:val="ka-GE"/>
        </w:rPr>
        <w:t>მლნ</w:t>
      </w:r>
      <w:r w:rsidRPr="006207F8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196EAE">
        <w:rPr>
          <w:rFonts w:ascii="Sylfaen" w:hAnsi="Sylfaen" w:cs="Sylfaen"/>
          <w:sz w:val="22"/>
          <w:szCs w:val="22"/>
          <w:lang w:val="ka-GE"/>
        </w:rPr>
        <w:t>აშშ დოლარი შეადგინა</w:t>
      </w:r>
      <w:r w:rsidRPr="006207F8">
        <w:rPr>
          <w:rFonts w:ascii="Sylfaen" w:hAnsi="Sylfaen" w:cs="Sylfaen"/>
          <w:sz w:val="22"/>
          <w:szCs w:val="22"/>
          <w:lang w:val="ka-GE"/>
        </w:rPr>
        <w:t xml:space="preserve"> (201</w:t>
      </w:r>
      <w:r w:rsidR="00DE0119">
        <w:rPr>
          <w:rFonts w:ascii="Sylfaen" w:hAnsi="Sylfaen" w:cs="Sylfaen"/>
          <w:sz w:val="22"/>
          <w:szCs w:val="22"/>
          <w:lang w:val="ka-GE"/>
        </w:rPr>
        <w:t>6</w:t>
      </w:r>
      <w:r w:rsidRPr="006207F8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196EAE">
        <w:rPr>
          <w:rFonts w:ascii="Sylfaen" w:hAnsi="Sylfaen" w:cs="Sylfaen"/>
          <w:sz w:val="22"/>
          <w:szCs w:val="22"/>
          <w:lang w:val="ka-GE"/>
        </w:rPr>
        <w:t>წ</w:t>
      </w:r>
      <w:r w:rsidR="00810DC1">
        <w:rPr>
          <w:rFonts w:ascii="Sylfaen" w:hAnsi="Sylfaen" w:cs="Sylfaen"/>
          <w:sz w:val="22"/>
          <w:szCs w:val="22"/>
          <w:lang w:val="ka-GE"/>
        </w:rPr>
        <w:t>ე</w:t>
      </w:r>
      <w:r w:rsidRPr="00196EAE">
        <w:rPr>
          <w:rFonts w:ascii="Sylfaen" w:hAnsi="Sylfaen" w:cs="Sylfaen"/>
          <w:sz w:val="22"/>
          <w:szCs w:val="22"/>
          <w:lang w:val="ka-GE"/>
        </w:rPr>
        <w:t>ლთან</w:t>
      </w:r>
      <w:r w:rsidRPr="006207F8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196EAE">
        <w:rPr>
          <w:rFonts w:ascii="Sylfaen" w:hAnsi="Sylfaen" w:cs="Sylfaen"/>
          <w:sz w:val="22"/>
          <w:szCs w:val="22"/>
          <w:lang w:val="ka-GE"/>
        </w:rPr>
        <w:t>შედარებით</w:t>
      </w:r>
      <w:r w:rsidRPr="006207F8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DE0119">
        <w:rPr>
          <w:rFonts w:ascii="Sylfaen" w:hAnsi="Sylfaen" w:cs="Sylfaen"/>
          <w:sz w:val="22"/>
          <w:szCs w:val="22"/>
          <w:lang w:val="ka-GE"/>
        </w:rPr>
        <w:t>3</w:t>
      </w:r>
      <w:r w:rsidR="00810DC1">
        <w:rPr>
          <w:rFonts w:ascii="Sylfaen" w:hAnsi="Sylfaen" w:cs="Sylfaen"/>
          <w:sz w:val="22"/>
          <w:szCs w:val="22"/>
          <w:lang w:val="ka-GE"/>
        </w:rPr>
        <w:t>0</w:t>
      </w:r>
      <w:r w:rsidR="00DE0119">
        <w:rPr>
          <w:rFonts w:ascii="Sylfaen" w:hAnsi="Sylfaen" w:cs="Sylfaen"/>
          <w:sz w:val="22"/>
          <w:szCs w:val="22"/>
          <w:lang w:val="ka-GE"/>
        </w:rPr>
        <w:t>.2%</w:t>
      </w:r>
      <w:r w:rsidRPr="006207F8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DE0119">
        <w:rPr>
          <w:rFonts w:ascii="Sylfaen" w:hAnsi="Sylfaen" w:cs="Sylfaen"/>
          <w:sz w:val="22"/>
          <w:szCs w:val="22"/>
          <w:lang w:val="ka-GE"/>
        </w:rPr>
        <w:t>მეტი</w:t>
      </w:r>
      <w:r w:rsidRPr="006207F8">
        <w:rPr>
          <w:rFonts w:ascii="Sylfaen" w:hAnsi="Sylfaen" w:cs="Sylfaen"/>
          <w:sz w:val="22"/>
          <w:szCs w:val="22"/>
          <w:lang w:val="ka-GE"/>
        </w:rPr>
        <w:t>).</w:t>
      </w:r>
      <w:r w:rsidR="002121FA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2121FA" w:rsidRPr="002121FA">
        <w:rPr>
          <w:rFonts w:ascii="Sylfaen" w:hAnsi="Sylfaen" w:cs="Sylfaen"/>
          <w:sz w:val="22"/>
          <w:szCs w:val="22"/>
          <w:lang w:val="ka-GE"/>
        </w:rPr>
        <w:t>აქედან</w:t>
      </w:r>
      <w:r w:rsidR="002121FA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2121FA" w:rsidRPr="002121FA">
        <w:rPr>
          <w:rFonts w:ascii="Sylfaen" w:hAnsi="Sylfaen" w:cs="Sylfaen"/>
          <w:sz w:val="22"/>
          <w:szCs w:val="22"/>
          <w:lang w:val="ka-GE"/>
        </w:rPr>
        <w:t xml:space="preserve">ექსპორტი </w:t>
      </w:r>
      <w:r w:rsidR="00810DC1">
        <w:rPr>
          <w:rFonts w:ascii="Sylfaen" w:hAnsi="Sylfaen" w:cs="Sylfaen"/>
          <w:sz w:val="22"/>
          <w:szCs w:val="22"/>
          <w:lang w:val="ka-GE"/>
        </w:rPr>
        <w:t>1 180</w:t>
      </w:r>
      <w:r w:rsidR="002121FA" w:rsidRPr="002121FA">
        <w:rPr>
          <w:rFonts w:ascii="Sylfaen" w:hAnsi="Sylfaen" w:cs="Sylfaen"/>
          <w:sz w:val="22"/>
          <w:szCs w:val="22"/>
          <w:lang w:val="ka-GE"/>
        </w:rPr>
        <w:t>.</w:t>
      </w:r>
      <w:r w:rsidR="00810DC1">
        <w:rPr>
          <w:rFonts w:ascii="Sylfaen" w:hAnsi="Sylfaen" w:cs="Sylfaen"/>
          <w:sz w:val="22"/>
          <w:szCs w:val="22"/>
          <w:lang w:val="ka-GE"/>
        </w:rPr>
        <w:t>7</w:t>
      </w:r>
      <w:r w:rsidR="002121FA" w:rsidRPr="002121FA">
        <w:rPr>
          <w:rFonts w:ascii="Sylfaen" w:hAnsi="Sylfaen" w:cs="Sylfaen"/>
          <w:sz w:val="22"/>
          <w:szCs w:val="22"/>
          <w:lang w:val="ka-GE"/>
        </w:rPr>
        <w:t xml:space="preserve"> მლნ. აშშ დოლარი (</w:t>
      </w:r>
      <w:r w:rsidR="00810DC1">
        <w:rPr>
          <w:rFonts w:ascii="Sylfaen" w:hAnsi="Sylfaen" w:cs="Sylfaen"/>
          <w:sz w:val="22"/>
          <w:szCs w:val="22"/>
          <w:lang w:val="ka-GE"/>
        </w:rPr>
        <w:t>60</w:t>
      </w:r>
      <w:r w:rsidR="002121FA" w:rsidRPr="002121FA">
        <w:rPr>
          <w:rFonts w:ascii="Sylfaen" w:hAnsi="Sylfaen" w:cs="Sylfaen"/>
          <w:sz w:val="22"/>
          <w:szCs w:val="22"/>
          <w:lang w:val="ka-GE"/>
        </w:rPr>
        <w:t xml:space="preserve">.0 პროცენტით მეტი), ხოლო იმპორტი </w:t>
      </w:r>
      <w:r w:rsidR="00810DC1">
        <w:rPr>
          <w:rFonts w:ascii="Sylfaen" w:hAnsi="Sylfaen" w:cs="Sylfaen"/>
          <w:sz w:val="22"/>
          <w:szCs w:val="22"/>
          <w:lang w:val="ka-GE"/>
        </w:rPr>
        <w:t>2</w:t>
      </w:r>
      <w:r w:rsidR="00463C0B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810DC1">
        <w:rPr>
          <w:rFonts w:ascii="Sylfaen" w:hAnsi="Sylfaen" w:cs="Sylfaen"/>
          <w:sz w:val="22"/>
          <w:szCs w:val="22"/>
          <w:lang w:val="ka-GE"/>
        </w:rPr>
        <w:t>36</w:t>
      </w:r>
      <w:r w:rsidR="00D14C82">
        <w:rPr>
          <w:rFonts w:ascii="Sylfaen" w:hAnsi="Sylfaen" w:cs="Sylfaen"/>
          <w:sz w:val="22"/>
          <w:szCs w:val="22"/>
          <w:lang w:val="en-US"/>
        </w:rPr>
        <w:t>1</w:t>
      </w:r>
      <w:r w:rsidR="002121FA" w:rsidRPr="002121FA">
        <w:rPr>
          <w:rFonts w:ascii="Sylfaen" w:hAnsi="Sylfaen" w:cs="Sylfaen"/>
          <w:sz w:val="22"/>
          <w:szCs w:val="22"/>
          <w:lang w:val="ka-GE"/>
        </w:rPr>
        <w:t>.</w:t>
      </w:r>
      <w:r w:rsidR="00D14C82">
        <w:rPr>
          <w:rFonts w:ascii="Sylfaen" w:hAnsi="Sylfaen" w:cs="Sylfaen"/>
          <w:sz w:val="22"/>
          <w:szCs w:val="22"/>
          <w:lang w:val="en-US"/>
        </w:rPr>
        <w:t>1</w:t>
      </w:r>
      <w:r w:rsidR="002121FA" w:rsidRPr="002121FA">
        <w:rPr>
          <w:rFonts w:ascii="Sylfaen" w:hAnsi="Sylfaen" w:cs="Sylfaen"/>
          <w:sz w:val="22"/>
          <w:szCs w:val="22"/>
          <w:lang w:val="ka-GE"/>
        </w:rPr>
        <w:t xml:space="preserve"> მლნ. აშშ დოლარი (</w:t>
      </w:r>
      <w:r w:rsidR="00810DC1">
        <w:rPr>
          <w:rFonts w:ascii="Sylfaen" w:hAnsi="Sylfaen" w:cs="Sylfaen"/>
          <w:sz w:val="22"/>
          <w:szCs w:val="22"/>
          <w:lang w:val="ka-GE"/>
        </w:rPr>
        <w:t>19</w:t>
      </w:r>
      <w:r w:rsidR="002121FA" w:rsidRPr="002121FA">
        <w:rPr>
          <w:rFonts w:ascii="Sylfaen" w:hAnsi="Sylfaen" w:cs="Sylfaen"/>
          <w:sz w:val="22"/>
          <w:szCs w:val="22"/>
          <w:lang w:val="ka-GE"/>
        </w:rPr>
        <w:t>.</w:t>
      </w:r>
      <w:r w:rsidR="00810DC1">
        <w:rPr>
          <w:rFonts w:ascii="Sylfaen" w:hAnsi="Sylfaen" w:cs="Sylfaen"/>
          <w:sz w:val="22"/>
          <w:szCs w:val="22"/>
          <w:lang w:val="ka-GE"/>
        </w:rPr>
        <w:t>2</w:t>
      </w:r>
      <w:r w:rsidR="002121FA" w:rsidRPr="002121FA">
        <w:rPr>
          <w:rFonts w:ascii="Sylfaen" w:hAnsi="Sylfaen" w:cs="Sylfaen"/>
          <w:sz w:val="22"/>
          <w:szCs w:val="22"/>
          <w:lang w:val="ka-GE"/>
        </w:rPr>
        <w:t xml:space="preserve"> პროცენტით მეტი).</w:t>
      </w:r>
    </w:p>
    <w:p w:rsidR="00497FE3" w:rsidRDefault="00497FE3" w:rsidP="002121FA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497FE3" w:rsidRPr="00497FE3" w:rsidRDefault="00497FE3" w:rsidP="00497FE3">
      <w:pPr>
        <w:ind w:firstLine="720"/>
        <w:jc w:val="both"/>
        <w:rPr>
          <w:rFonts w:ascii="Sylfaen" w:hAnsi="Sylfaen" w:cs="Sylfaen"/>
          <w:b/>
          <w:color w:val="000000"/>
          <w:sz w:val="24"/>
          <w:szCs w:val="24"/>
          <w:lang w:val="ka-GE" w:eastAsia="ru-RU"/>
        </w:rPr>
      </w:pPr>
      <w:r w:rsidRPr="00497FE3">
        <w:rPr>
          <w:rFonts w:ascii="Sylfaen" w:hAnsi="Sylfaen" w:cs="Sylfaen"/>
          <w:b/>
          <w:color w:val="000000"/>
          <w:sz w:val="24"/>
          <w:szCs w:val="24"/>
          <w:lang w:val="ka-GE" w:eastAsia="ru-RU"/>
        </w:rPr>
        <w:t xml:space="preserve">სახელმწიფო ვალი </w:t>
      </w:r>
    </w:p>
    <w:p w:rsidR="00497FE3" w:rsidRPr="0062568D" w:rsidRDefault="00497FE3" w:rsidP="00497FE3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62568D">
        <w:rPr>
          <w:rFonts w:ascii="Sylfaen" w:hAnsi="Sylfaen" w:cs="Sylfaen"/>
          <w:sz w:val="22"/>
          <w:szCs w:val="22"/>
          <w:lang w:val="ka-GE"/>
        </w:rPr>
        <w:t>სახელმწიფოს ვალი მთლიან ეკონომიკასთან მიმართებაში სტაბილურობით ხასიათდება და 201</w:t>
      </w:r>
      <w:r w:rsidR="0062568D">
        <w:rPr>
          <w:rFonts w:ascii="Sylfaen" w:hAnsi="Sylfaen" w:cs="Sylfaen"/>
          <w:sz w:val="22"/>
          <w:szCs w:val="22"/>
          <w:lang w:val="ka-GE"/>
        </w:rPr>
        <w:t>7</w:t>
      </w:r>
      <w:r w:rsidRPr="0062568D">
        <w:rPr>
          <w:rFonts w:ascii="Sylfaen" w:hAnsi="Sylfaen" w:cs="Sylfaen"/>
          <w:sz w:val="22"/>
          <w:szCs w:val="22"/>
          <w:lang w:val="ka-GE"/>
        </w:rPr>
        <w:t xml:space="preserve"> წელს მშპ-ს </w:t>
      </w:r>
      <w:r w:rsidRPr="0080414C">
        <w:rPr>
          <w:rFonts w:ascii="Sylfaen" w:hAnsi="Sylfaen" w:cs="Sylfaen"/>
          <w:sz w:val="22"/>
          <w:szCs w:val="22"/>
          <w:lang w:val="ka-GE"/>
        </w:rPr>
        <w:t>44.6 პროცენტის დონეზეა.</w:t>
      </w:r>
      <w:r w:rsidRPr="0062568D">
        <w:rPr>
          <w:rFonts w:ascii="Sylfaen" w:hAnsi="Sylfaen" w:cs="Sylfaen"/>
          <w:sz w:val="22"/>
          <w:szCs w:val="22"/>
          <w:lang w:val="ka-GE"/>
        </w:rPr>
        <w:t xml:space="preserve"> აქედან, საგარეო ვალი 35.</w:t>
      </w:r>
      <w:r w:rsidR="0062568D">
        <w:rPr>
          <w:rFonts w:ascii="Sylfaen" w:hAnsi="Sylfaen" w:cs="Sylfaen"/>
          <w:sz w:val="22"/>
          <w:szCs w:val="22"/>
          <w:lang w:val="ka-GE"/>
        </w:rPr>
        <w:t>3 პროცენტი</w:t>
      </w:r>
      <w:r w:rsidRPr="0062568D">
        <w:rPr>
          <w:rFonts w:ascii="Sylfaen" w:hAnsi="Sylfaen" w:cs="Sylfaen"/>
          <w:sz w:val="22"/>
          <w:szCs w:val="22"/>
          <w:lang w:val="ka-GE"/>
        </w:rPr>
        <w:t>, ხოლო საშინაო ვალი 9.3 პროცენტია. აღნიშნული მაჩვენებელი დაბალია ეკონომიკური თავისუფლების აქტით განსაზღვრულ სახლემწიფო ვალის დონეზე (60%).</w:t>
      </w:r>
    </w:p>
    <w:p w:rsidR="000D750D" w:rsidRDefault="000D750D" w:rsidP="00B771B8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EE7AC9" w:rsidRDefault="00EE7AC9" w:rsidP="00B771B8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62568D" w:rsidRDefault="0062568D" w:rsidP="00B771B8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0D750D" w:rsidRPr="000D750D" w:rsidRDefault="000D750D" w:rsidP="000D750D">
      <w:pPr>
        <w:ind w:firstLine="720"/>
        <w:jc w:val="both"/>
        <w:rPr>
          <w:rFonts w:ascii="Sylfaen" w:hAnsi="Sylfaen" w:cs="Sylfaen"/>
          <w:b/>
          <w:color w:val="000000"/>
          <w:sz w:val="24"/>
          <w:szCs w:val="24"/>
          <w:lang w:val="ka-GE" w:eastAsia="ru-RU"/>
        </w:rPr>
      </w:pPr>
      <w:r w:rsidRPr="000D750D">
        <w:rPr>
          <w:rFonts w:ascii="Sylfaen" w:hAnsi="Sylfaen" w:cs="Sylfaen"/>
          <w:b/>
          <w:color w:val="000000"/>
          <w:sz w:val="24"/>
          <w:szCs w:val="24"/>
          <w:lang w:val="ka-GE" w:eastAsia="ru-RU"/>
        </w:rPr>
        <w:t>ფულადი გზავნილები</w:t>
      </w:r>
    </w:p>
    <w:p w:rsidR="000D750D" w:rsidRDefault="000D750D" w:rsidP="000D750D">
      <w:pPr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 w:eastAsia="ru-RU"/>
        </w:rPr>
      </w:pPr>
      <w:r w:rsidRPr="002C4F76">
        <w:rPr>
          <w:rFonts w:ascii="Sylfaen" w:hAnsi="Sylfaen"/>
          <w:sz w:val="22"/>
          <w:szCs w:val="22"/>
          <w:lang w:val="ka-GE" w:eastAsia="ru-RU"/>
        </w:rPr>
        <w:t>2017 წ</w:t>
      </w:r>
      <w:r w:rsidR="00201428">
        <w:rPr>
          <w:rFonts w:ascii="Sylfaen" w:hAnsi="Sylfaen"/>
          <w:sz w:val="22"/>
          <w:szCs w:val="22"/>
          <w:lang w:val="ka-GE" w:eastAsia="ru-RU"/>
        </w:rPr>
        <w:t>ე</w:t>
      </w:r>
      <w:r w:rsidRPr="002C4F76">
        <w:rPr>
          <w:rFonts w:ascii="Sylfaen" w:hAnsi="Sylfaen"/>
          <w:sz w:val="22"/>
          <w:szCs w:val="22"/>
          <w:lang w:val="ka-GE" w:eastAsia="ru-RU"/>
        </w:rPr>
        <w:t>ლს</w:t>
      </w:r>
      <w:r w:rsidR="00F017AF">
        <w:rPr>
          <w:rFonts w:ascii="Sylfaen" w:hAnsi="Sylfaen"/>
          <w:sz w:val="22"/>
          <w:szCs w:val="22"/>
          <w:lang w:val="ka-GE" w:eastAsia="ru-RU"/>
        </w:rPr>
        <w:t>,</w:t>
      </w:r>
      <w:r w:rsidRPr="002C4F76">
        <w:rPr>
          <w:rFonts w:ascii="Sylfaen" w:hAnsi="Sylfaen"/>
          <w:sz w:val="22"/>
          <w:szCs w:val="22"/>
          <w:lang w:val="ka-GE" w:eastAsia="ru-RU"/>
        </w:rPr>
        <w:t xml:space="preserve"> წმინდა ფულადი გზავნილები წინა წ</w:t>
      </w:r>
      <w:r w:rsidR="00F017AF">
        <w:rPr>
          <w:rFonts w:ascii="Sylfaen" w:hAnsi="Sylfaen"/>
          <w:sz w:val="22"/>
          <w:szCs w:val="22"/>
          <w:lang w:val="ka-GE" w:eastAsia="ru-RU"/>
        </w:rPr>
        <w:t>ე</w:t>
      </w:r>
      <w:r w:rsidRPr="002C4F76">
        <w:rPr>
          <w:rFonts w:ascii="Sylfaen" w:hAnsi="Sylfaen"/>
          <w:sz w:val="22"/>
          <w:szCs w:val="22"/>
          <w:lang w:val="ka-GE" w:eastAsia="ru-RU"/>
        </w:rPr>
        <w:t>ლთან შედარებით 2</w:t>
      </w:r>
      <w:r>
        <w:rPr>
          <w:rFonts w:ascii="Sylfaen" w:hAnsi="Sylfaen"/>
          <w:sz w:val="22"/>
          <w:szCs w:val="22"/>
          <w:lang w:val="ka-GE" w:eastAsia="ru-RU"/>
        </w:rPr>
        <w:t>2</w:t>
      </w:r>
      <w:r w:rsidRPr="002C4F76">
        <w:rPr>
          <w:rFonts w:ascii="Sylfaen" w:hAnsi="Sylfaen"/>
          <w:sz w:val="22"/>
          <w:szCs w:val="22"/>
          <w:lang w:val="ka-GE" w:eastAsia="ru-RU"/>
        </w:rPr>
        <w:t>.</w:t>
      </w:r>
      <w:r w:rsidR="00F017AF">
        <w:rPr>
          <w:rFonts w:ascii="Sylfaen" w:hAnsi="Sylfaen"/>
          <w:sz w:val="22"/>
          <w:szCs w:val="22"/>
          <w:lang w:val="ka-GE" w:eastAsia="ru-RU"/>
        </w:rPr>
        <w:t>3</w:t>
      </w:r>
      <w:r w:rsidRPr="002C4F76">
        <w:rPr>
          <w:rFonts w:ascii="Sylfaen" w:hAnsi="Sylfaen"/>
          <w:sz w:val="22"/>
          <w:szCs w:val="22"/>
          <w:lang w:val="ka-GE" w:eastAsia="ru-RU"/>
        </w:rPr>
        <w:t xml:space="preserve"> პროცენტით გაიზარდა</w:t>
      </w:r>
      <w:r>
        <w:rPr>
          <w:rFonts w:ascii="Sylfaen" w:hAnsi="Sylfaen"/>
          <w:sz w:val="22"/>
          <w:szCs w:val="22"/>
          <w:lang w:val="ka-GE" w:eastAsia="ru-RU"/>
        </w:rPr>
        <w:t xml:space="preserve"> (</w:t>
      </w:r>
      <w:r w:rsidR="00F017AF">
        <w:rPr>
          <w:rFonts w:ascii="Sylfaen" w:hAnsi="Sylfaen"/>
          <w:sz w:val="22"/>
          <w:szCs w:val="22"/>
          <w:lang w:val="ka-GE" w:eastAsia="ru-RU"/>
        </w:rPr>
        <w:t>213</w:t>
      </w:r>
      <w:r w:rsidR="00AC65E2">
        <w:rPr>
          <w:rFonts w:ascii="Sylfaen" w:hAnsi="Sylfaen"/>
          <w:sz w:val="22"/>
          <w:szCs w:val="22"/>
          <w:lang w:val="ka-GE" w:eastAsia="ru-RU"/>
        </w:rPr>
        <w:t>.</w:t>
      </w:r>
      <w:r w:rsidR="00F017AF">
        <w:rPr>
          <w:rFonts w:ascii="Sylfaen" w:hAnsi="Sylfaen"/>
          <w:sz w:val="22"/>
          <w:szCs w:val="22"/>
          <w:lang w:val="ka-GE" w:eastAsia="ru-RU"/>
        </w:rPr>
        <w:t>6</w:t>
      </w:r>
      <w:r>
        <w:rPr>
          <w:rFonts w:ascii="Sylfaen" w:hAnsi="Sylfaen"/>
          <w:sz w:val="22"/>
          <w:szCs w:val="22"/>
          <w:lang w:val="ka-GE" w:eastAsia="ru-RU"/>
        </w:rPr>
        <w:t xml:space="preserve"> მლნ აშშ დოლარით მეტი)</w:t>
      </w:r>
      <w:r w:rsidRPr="002C4F76">
        <w:rPr>
          <w:rFonts w:ascii="Sylfaen" w:hAnsi="Sylfaen"/>
          <w:sz w:val="22"/>
          <w:szCs w:val="22"/>
          <w:lang w:val="ka-GE" w:eastAsia="ru-RU"/>
        </w:rPr>
        <w:t xml:space="preserve">. წმინდა ფულადი გზავნილები გაზრდილია რუსეთიდან </w:t>
      </w:r>
      <w:r w:rsidR="00F017AF">
        <w:rPr>
          <w:rFonts w:ascii="Sylfaen" w:hAnsi="Sylfaen"/>
          <w:sz w:val="22"/>
          <w:szCs w:val="22"/>
          <w:lang w:val="ka-GE" w:eastAsia="ru-RU"/>
        </w:rPr>
        <w:t>19</w:t>
      </w:r>
      <w:r w:rsidRPr="002C4F76">
        <w:rPr>
          <w:rFonts w:ascii="Sylfaen" w:hAnsi="Sylfaen"/>
          <w:sz w:val="22"/>
          <w:szCs w:val="22"/>
          <w:lang w:val="ka-GE" w:eastAsia="ru-RU"/>
        </w:rPr>
        <w:t>.</w:t>
      </w:r>
      <w:r w:rsidR="00F017AF">
        <w:rPr>
          <w:rFonts w:ascii="Sylfaen" w:hAnsi="Sylfaen"/>
          <w:sz w:val="22"/>
          <w:szCs w:val="22"/>
          <w:lang w:val="ka-GE" w:eastAsia="ru-RU"/>
        </w:rPr>
        <w:t>1</w:t>
      </w:r>
      <w:r w:rsidRPr="002C4F76">
        <w:rPr>
          <w:rFonts w:ascii="Sylfaen" w:hAnsi="Sylfaen"/>
          <w:sz w:val="22"/>
          <w:szCs w:val="22"/>
          <w:lang w:val="ka-GE" w:eastAsia="ru-RU"/>
        </w:rPr>
        <w:t xml:space="preserve"> პროცენტით, ისრაელიდან - </w:t>
      </w:r>
      <w:r w:rsidR="00F017AF">
        <w:rPr>
          <w:rFonts w:ascii="Sylfaen" w:hAnsi="Sylfaen"/>
          <w:sz w:val="22"/>
          <w:szCs w:val="22"/>
          <w:lang w:val="ka-GE" w:eastAsia="ru-RU"/>
        </w:rPr>
        <w:t>98</w:t>
      </w:r>
      <w:r w:rsidRPr="002C4F76">
        <w:rPr>
          <w:rFonts w:ascii="Sylfaen" w:hAnsi="Sylfaen"/>
          <w:sz w:val="22"/>
          <w:szCs w:val="22"/>
          <w:lang w:val="ka-GE" w:eastAsia="ru-RU"/>
        </w:rPr>
        <w:t>.</w:t>
      </w:r>
      <w:r w:rsidR="00F017AF">
        <w:rPr>
          <w:rFonts w:ascii="Sylfaen" w:hAnsi="Sylfaen"/>
          <w:sz w:val="22"/>
          <w:szCs w:val="22"/>
          <w:lang w:val="ka-GE" w:eastAsia="ru-RU"/>
        </w:rPr>
        <w:t>3</w:t>
      </w:r>
      <w:r w:rsidRPr="002C4F76">
        <w:rPr>
          <w:rFonts w:ascii="Sylfaen" w:hAnsi="Sylfaen"/>
          <w:sz w:val="22"/>
          <w:szCs w:val="22"/>
          <w:lang w:val="ka-GE" w:eastAsia="ru-RU"/>
        </w:rPr>
        <w:t xml:space="preserve"> პროცენტით, </w:t>
      </w:r>
      <w:r w:rsidR="00F017AF" w:rsidRPr="002C4F76">
        <w:rPr>
          <w:rFonts w:ascii="Sylfaen" w:hAnsi="Sylfaen"/>
          <w:sz w:val="22"/>
          <w:szCs w:val="22"/>
          <w:lang w:val="ka-GE" w:eastAsia="ru-RU"/>
        </w:rPr>
        <w:t xml:space="preserve">იტალიიდან - </w:t>
      </w:r>
      <w:r w:rsidR="00F017AF">
        <w:rPr>
          <w:rFonts w:ascii="Sylfaen" w:hAnsi="Sylfaen"/>
          <w:sz w:val="22"/>
          <w:szCs w:val="22"/>
          <w:lang w:val="ka-GE" w:eastAsia="ru-RU"/>
        </w:rPr>
        <w:t>18</w:t>
      </w:r>
      <w:r w:rsidR="00F017AF" w:rsidRPr="002C4F76">
        <w:rPr>
          <w:rFonts w:ascii="Sylfaen" w:hAnsi="Sylfaen"/>
          <w:sz w:val="22"/>
          <w:szCs w:val="22"/>
          <w:lang w:val="ka-GE" w:eastAsia="ru-RU"/>
        </w:rPr>
        <w:t>.</w:t>
      </w:r>
      <w:r w:rsidR="00F017AF">
        <w:rPr>
          <w:rFonts w:ascii="Sylfaen" w:hAnsi="Sylfaen"/>
          <w:sz w:val="22"/>
          <w:szCs w:val="22"/>
          <w:lang w:val="ka-GE" w:eastAsia="ru-RU"/>
        </w:rPr>
        <w:t>1</w:t>
      </w:r>
      <w:r w:rsidR="00F017AF" w:rsidRPr="002C4F76">
        <w:rPr>
          <w:rFonts w:ascii="Sylfaen" w:hAnsi="Sylfaen"/>
          <w:sz w:val="22"/>
          <w:szCs w:val="22"/>
          <w:lang w:val="ka-GE" w:eastAsia="ru-RU"/>
        </w:rPr>
        <w:t xml:space="preserve"> პროცენტით</w:t>
      </w:r>
      <w:r w:rsidR="00F017AF">
        <w:rPr>
          <w:rFonts w:ascii="Sylfaen" w:hAnsi="Sylfaen"/>
          <w:sz w:val="22"/>
          <w:szCs w:val="22"/>
          <w:lang w:val="ka-GE" w:eastAsia="ru-RU"/>
        </w:rPr>
        <w:t>, საბერძნეთიდან</w:t>
      </w:r>
      <w:r w:rsidRPr="002C4F76">
        <w:rPr>
          <w:rFonts w:ascii="Sylfaen" w:hAnsi="Sylfaen"/>
          <w:sz w:val="22"/>
          <w:szCs w:val="22"/>
          <w:lang w:val="ka-GE" w:eastAsia="ru-RU"/>
        </w:rPr>
        <w:t xml:space="preserve"> - </w:t>
      </w:r>
      <w:r w:rsidR="00F017AF">
        <w:rPr>
          <w:rFonts w:ascii="Sylfaen" w:hAnsi="Sylfaen"/>
          <w:sz w:val="22"/>
          <w:szCs w:val="22"/>
          <w:lang w:val="ka-GE" w:eastAsia="ru-RU"/>
        </w:rPr>
        <w:t>16</w:t>
      </w:r>
      <w:r w:rsidRPr="002C4F76">
        <w:rPr>
          <w:rFonts w:ascii="Sylfaen" w:hAnsi="Sylfaen"/>
          <w:sz w:val="22"/>
          <w:szCs w:val="22"/>
          <w:lang w:val="ka-GE" w:eastAsia="ru-RU"/>
        </w:rPr>
        <w:t>.</w:t>
      </w:r>
      <w:r w:rsidR="00F017AF">
        <w:rPr>
          <w:rFonts w:ascii="Sylfaen" w:hAnsi="Sylfaen"/>
          <w:sz w:val="22"/>
          <w:szCs w:val="22"/>
          <w:lang w:val="ka-GE" w:eastAsia="ru-RU"/>
        </w:rPr>
        <w:t>6</w:t>
      </w:r>
      <w:r w:rsidRPr="002C4F76">
        <w:rPr>
          <w:rFonts w:ascii="Sylfaen" w:hAnsi="Sylfaen"/>
          <w:sz w:val="22"/>
          <w:szCs w:val="22"/>
          <w:lang w:val="ka-GE" w:eastAsia="ru-RU"/>
        </w:rPr>
        <w:t xml:space="preserve"> პროცენტით, თურქეთიდან - </w:t>
      </w:r>
      <w:r w:rsidR="00F017AF">
        <w:rPr>
          <w:rFonts w:ascii="Sylfaen" w:hAnsi="Sylfaen"/>
          <w:sz w:val="22"/>
          <w:szCs w:val="22"/>
          <w:lang w:val="ka-GE" w:eastAsia="ru-RU"/>
        </w:rPr>
        <w:t>19</w:t>
      </w:r>
      <w:r w:rsidRPr="002C4F76">
        <w:rPr>
          <w:rFonts w:ascii="Sylfaen" w:hAnsi="Sylfaen"/>
          <w:sz w:val="22"/>
          <w:szCs w:val="22"/>
          <w:lang w:val="ka-GE" w:eastAsia="ru-RU"/>
        </w:rPr>
        <w:t>.</w:t>
      </w:r>
      <w:r w:rsidR="00F017AF">
        <w:rPr>
          <w:rFonts w:ascii="Sylfaen" w:hAnsi="Sylfaen"/>
          <w:sz w:val="22"/>
          <w:szCs w:val="22"/>
          <w:lang w:val="ka-GE" w:eastAsia="ru-RU"/>
        </w:rPr>
        <w:t>4</w:t>
      </w:r>
      <w:r w:rsidRPr="002C4F76">
        <w:rPr>
          <w:rFonts w:ascii="Sylfaen" w:hAnsi="Sylfaen"/>
          <w:sz w:val="22"/>
          <w:szCs w:val="22"/>
          <w:lang w:val="ka-GE" w:eastAsia="ru-RU"/>
        </w:rPr>
        <w:t xml:space="preserve"> პროცენტით.  </w:t>
      </w:r>
    </w:p>
    <w:p w:rsidR="000D750D" w:rsidRDefault="000D750D" w:rsidP="000D750D">
      <w:pPr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 w:eastAsia="ru-RU"/>
        </w:rPr>
      </w:pPr>
    </w:p>
    <w:p w:rsidR="00AE2B1E" w:rsidRPr="00AE2B1E" w:rsidRDefault="00AE2B1E" w:rsidP="00AE2B1E">
      <w:pPr>
        <w:ind w:firstLine="720"/>
        <w:jc w:val="both"/>
        <w:rPr>
          <w:rFonts w:ascii="Sylfaen" w:hAnsi="Sylfaen" w:cs="Sylfaen"/>
          <w:b/>
          <w:color w:val="000000"/>
          <w:sz w:val="24"/>
          <w:szCs w:val="24"/>
          <w:lang w:val="ka-GE" w:eastAsia="ru-RU"/>
        </w:rPr>
      </w:pPr>
      <w:r w:rsidRPr="00AE2B1E">
        <w:rPr>
          <w:rFonts w:ascii="Sylfaen" w:hAnsi="Sylfaen" w:cs="Sylfaen"/>
          <w:b/>
          <w:color w:val="000000"/>
          <w:sz w:val="24"/>
          <w:szCs w:val="24"/>
          <w:lang w:val="ka-GE" w:eastAsia="ru-RU"/>
        </w:rPr>
        <w:t>ტურიზმი</w:t>
      </w:r>
    </w:p>
    <w:p w:rsidR="00AE2B1E" w:rsidRPr="00AE2B1E" w:rsidRDefault="00AE2B1E" w:rsidP="00AE2B1E">
      <w:pPr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 w:eastAsia="ru-RU"/>
        </w:rPr>
      </w:pPr>
      <w:r w:rsidRPr="00AE2B1E">
        <w:rPr>
          <w:rFonts w:ascii="Sylfaen" w:hAnsi="Sylfaen"/>
          <w:sz w:val="22"/>
          <w:szCs w:val="22"/>
          <w:lang w:val="ka-GE" w:eastAsia="ru-RU"/>
        </w:rPr>
        <w:t>2017 წ</w:t>
      </w:r>
      <w:r w:rsidR="00AD0D29">
        <w:rPr>
          <w:rFonts w:ascii="Sylfaen" w:hAnsi="Sylfaen"/>
          <w:sz w:val="22"/>
          <w:szCs w:val="22"/>
          <w:lang w:val="ka-GE" w:eastAsia="ru-RU"/>
        </w:rPr>
        <w:t>ე</w:t>
      </w:r>
      <w:r w:rsidRPr="00AE2B1E">
        <w:rPr>
          <w:rFonts w:ascii="Sylfaen" w:hAnsi="Sylfaen"/>
          <w:sz w:val="22"/>
          <w:szCs w:val="22"/>
          <w:lang w:val="ka-GE" w:eastAsia="ru-RU"/>
        </w:rPr>
        <w:t xml:space="preserve">ლს, საქართველოს </w:t>
      </w:r>
      <w:r w:rsidR="00AD0D29">
        <w:rPr>
          <w:rFonts w:ascii="Sylfaen" w:hAnsi="Sylfaen"/>
          <w:sz w:val="22"/>
          <w:szCs w:val="22"/>
          <w:lang w:val="ka-GE" w:eastAsia="ru-RU"/>
        </w:rPr>
        <w:t>7</w:t>
      </w:r>
      <w:r w:rsidRPr="00AE2B1E">
        <w:rPr>
          <w:rFonts w:ascii="Sylfaen" w:hAnsi="Sylfaen"/>
          <w:sz w:val="22"/>
          <w:szCs w:val="22"/>
          <w:lang w:val="ka-GE" w:eastAsia="ru-RU"/>
        </w:rPr>
        <w:t xml:space="preserve"> </w:t>
      </w:r>
      <w:r w:rsidR="00AD0D29">
        <w:rPr>
          <w:rFonts w:ascii="Sylfaen" w:hAnsi="Sylfaen"/>
          <w:sz w:val="22"/>
          <w:szCs w:val="22"/>
          <w:lang w:val="ka-GE" w:eastAsia="ru-RU"/>
        </w:rPr>
        <w:t>555</w:t>
      </w:r>
      <w:r w:rsidRPr="00AE2B1E">
        <w:rPr>
          <w:rFonts w:ascii="Sylfaen" w:hAnsi="Sylfaen"/>
          <w:sz w:val="22"/>
          <w:szCs w:val="22"/>
          <w:lang w:val="ka-GE" w:eastAsia="ru-RU"/>
        </w:rPr>
        <w:t xml:space="preserve"> ათასი ვიზიტორი ეწვია</w:t>
      </w:r>
      <w:r w:rsidR="00AD0D29">
        <w:rPr>
          <w:rFonts w:ascii="Sylfaen" w:hAnsi="Sylfaen"/>
          <w:sz w:val="22"/>
          <w:szCs w:val="22"/>
          <w:lang w:val="ka-GE" w:eastAsia="ru-RU"/>
        </w:rPr>
        <w:t xml:space="preserve"> (2016 წლის მონაცემებით, </w:t>
      </w:r>
      <w:r w:rsidR="00A8467A">
        <w:rPr>
          <w:rFonts w:ascii="Sylfaen" w:hAnsi="Sylfaen"/>
          <w:sz w:val="22"/>
          <w:szCs w:val="22"/>
          <w:lang w:val="ka-GE" w:eastAsia="ru-RU"/>
        </w:rPr>
        <w:t>ვიზიტორების რაოდენობა</w:t>
      </w:r>
      <w:r w:rsidR="00AD0D29">
        <w:rPr>
          <w:rFonts w:ascii="Sylfaen" w:hAnsi="Sylfaen"/>
          <w:sz w:val="22"/>
          <w:szCs w:val="22"/>
          <w:lang w:val="ka-GE" w:eastAsia="ru-RU"/>
        </w:rPr>
        <w:t xml:space="preserve"> 6 361 ათას</w:t>
      </w:r>
      <w:r w:rsidR="00A8467A">
        <w:rPr>
          <w:rFonts w:ascii="Sylfaen" w:hAnsi="Sylfaen"/>
          <w:sz w:val="22"/>
          <w:szCs w:val="22"/>
          <w:lang w:val="ka-GE" w:eastAsia="ru-RU"/>
        </w:rPr>
        <w:t>ს შეადგენდა</w:t>
      </w:r>
      <w:r w:rsidR="00AD0D29">
        <w:rPr>
          <w:rFonts w:ascii="Sylfaen" w:hAnsi="Sylfaen"/>
          <w:sz w:val="22"/>
          <w:szCs w:val="22"/>
          <w:lang w:val="ka-GE" w:eastAsia="ru-RU"/>
        </w:rPr>
        <w:t>)</w:t>
      </w:r>
      <w:r w:rsidRPr="00AE2B1E">
        <w:rPr>
          <w:rFonts w:ascii="Sylfaen" w:hAnsi="Sylfaen"/>
          <w:sz w:val="22"/>
          <w:szCs w:val="22"/>
          <w:lang w:val="ka-GE" w:eastAsia="ru-RU"/>
        </w:rPr>
        <w:t>, რაც გასული წლის ანალოგიურ მონაცემს 1</w:t>
      </w:r>
      <w:r w:rsidR="00AD0D29">
        <w:rPr>
          <w:rFonts w:ascii="Sylfaen" w:hAnsi="Sylfaen"/>
          <w:sz w:val="22"/>
          <w:szCs w:val="22"/>
          <w:lang w:val="ka-GE" w:eastAsia="ru-RU"/>
        </w:rPr>
        <w:t>8</w:t>
      </w:r>
      <w:r w:rsidRPr="00AE2B1E">
        <w:rPr>
          <w:rFonts w:ascii="Sylfaen" w:hAnsi="Sylfaen"/>
          <w:sz w:val="22"/>
          <w:szCs w:val="22"/>
          <w:lang w:val="ka-GE" w:eastAsia="ru-RU"/>
        </w:rPr>
        <w:t>.</w:t>
      </w:r>
      <w:r w:rsidR="00AD0D29">
        <w:rPr>
          <w:rFonts w:ascii="Sylfaen" w:hAnsi="Sylfaen"/>
          <w:sz w:val="22"/>
          <w:szCs w:val="22"/>
          <w:lang w:val="ka-GE" w:eastAsia="ru-RU"/>
        </w:rPr>
        <w:t>8</w:t>
      </w:r>
      <w:r w:rsidRPr="00AE2B1E">
        <w:rPr>
          <w:rFonts w:ascii="Sylfaen" w:hAnsi="Sylfaen"/>
          <w:sz w:val="22"/>
          <w:szCs w:val="22"/>
          <w:lang w:val="ka-GE" w:eastAsia="ru-RU"/>
        </w:rPr>
        <w:t xml:space="preserve"> პროცენტით აღემატება.</w:t>
      </w:r>
    </w:p>
    <w:p w:rsidR="00401289" w:rsidRDefault="00AE2B1E" w:rsidP="00AE2B1E">
      <w:pPr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 w:eastAsia="ru-RU"/>
        </w:rPr>
      </w:pPr>
      <w:r w:rsidRPr="00AE2B1E">
        <w:rPr>
          <w:rFonts w:ascii="Sylfaen" w:hAnsi="Sylfaen"/>
          <w:sz w:val="22"/>
          <w:szCs w:val="22"/>
          <w:lang w:val="ka-GE" w:eastAsia="ru-RU"/>
        </w:rPr>
        <w:t xml:space="preserve">ტურიზმიდან მიღებულმა შემოსავლებმა </w:t>
      </w:r>
      <w:r>
        <w:rPr>
          <w:rFonts w:ascii="Sylfaen" w:hAnsi="Sylfaen"/>
          <w:sz w:val="22"/>
          <w:szCs w:val="22"/>
          <w:lang w:val="ka-GE" w:eastAsia="ru-RU"/>
        </w:rPr>
        <w:t>2</w:t>
      </w:r>
      <w:r w:rsidRPr="00AE2B1E">
        <w:rPr>
          <w:rFonts w:ascii="Sylfaen" w:hAnsi="Sylfaen"/>
          <w:sz w:val="22"/>
          <w:szCs w:val="22"/>
          <w:lang w:val="ka-GE" w:eastAsia="ru-RU"/>
        </w:rPr>
        <w:t xml:space="preserve"> </w:t>
      </w:r>
      <w:r w:rsidR="00AD0D29">
        <w:rPr>
          <w:rFonts w:ascii="Sylfaen" w:hAnsi="Sylfaen"/>
          <w:sz w:val="22"/>
          <w:szCs w:val="22"/>
          <w:lang w:val="ka-GE" w:eastAsia="ru-RU"/>
        </w:rPr>
        <w:t>753</w:t>
      </w:r>
      <w:r w:rsidRPr="00AE2B1E">
        <w:rPr>
          <w:rFonts w:ascii="Sylfaen" w:hAnsi="Sylfaen"/>
          <w:sz w:val="22"/>
          <w:szCs w:val="22"/>
          <w:lang w:val="ka-GE" w:eastAsia="ru-RU"/>
        </w:rPr>
        <w:t xml:space="preserve"> მლნ აშშ დოლარი შეადგინა, რაც 2</w:t>
      </w:r>
      <w:r w:rsidR="00AD0D29">
        <w:rPr>
          <w:rFonts w:ascii="Sylfaen" w:hAnsi="Sylfaen"/>
          <w:sz w:val="22"/>
          <w:szCs w:val="22"/>
          <w:lang w:val="ka-GE" w:eastAsia="ru-RU"/>
        </w:rPr>
        <w:t>7</w:t>
      </w:r>
      <w:r w:rsidRPr="00AE2B1E">
        <w:rPr>
          <w:rFonts w:ascii="Sylfaen" w:hAnsi="Sylfaen"/>
          <w:sz w:val="22"/>
          <w:szCs w:val="22"/>
          <w:lang w:val="ka-GE" w:eastAsia="ru-RU"/>
        </w:rPr>
        <w:t>.</w:t>
      </w:r>
      <w:r w:rsidR="00AD0D29">
        <w:rPr>
          <w:rFonts w:ascii="Sylfaen" w:hAnsi="Sylfaen"/>
          <w:sz w:val="22"/>
          <w:szCs w:val="22"/>
          <w:lang w:val="ka-GE" w:eastAsia="ru-RU"/>
        </w:rPr>
        <w:t>1</w:t>
      </w:r>
      <w:r w:rsidRPr="00AE2B1E">
        <w:rPr>
          <w:rFonts w:ascii="Sylfaen" w:hAnsi="Sylfaen"/>
          <w:sz w:val="22"/>
          <w:szCs w:val="22"/>
          <w:lang w:val="ka-GE" w:eastAsia="ru-RU"/>
        </w:rPr>
        <w:t xml:space="preserve"> პროცენტით </w:t>
      </w:r>
      <w:r>
        <w:rPr>
          <w:rFonts w:ascii="Sylfaen" w:hAnsi="Sylfaen"/>
          <w:sz w:val="22"/>
          <w:szCs w:val="22"/>
          <w:lang w:val="ka-GE" w:eastAsia="ru-RU"/>
        </w:rPr>
        <w:t>(</w:t>
      </w:r>
      <w:r w:rsidR="00AD0D29">
        <w:rPr>
          <w:rFonts w:ascii="Sylfaen" w:hAnsi="Sylfaen"/>
          <w:sz w:val="22"/>
          <w:szCs w:val="22"/>
          <w:lang w:val="ka-GE" w:eastAsia="ru-RU"/>
        </w:rPr>
        <w:t>587</w:t>
      </w:r>
      <w:r w:rsidRPr="00AE2B1E">
        <w:rPr>
          <w:rFonts w:ascii="Sylfaen" w:hAnsi="Sylfaen"/>
          <w:sz w:val="22"/>
          <w:szCs w:val="22"/>
          <w:lang w:val="ka-GE" w:eastAsia="ru-RU"/>
        </w:rPr>
        <w:t xml:space="preserve"> მლნ აშშ დოლარით</w:t>
      </w:r>
      <w:r>
        <w:rPr>
          <w:rFonts w:ascii="Sylfaen" w:hAnsi="Sylfaen"/>
          <w:sz w:val="22"/>
          <w:szCs w:val="22"/>
          <w:lang w:val="ka-GE" w:eastAsia="ru-RU"/>
        </w:rPr>
        <w:t>)</w:t>
      </w:r>
      <w:r w:rsidRPr="00AE2B1E">
        <w:rPr>
          <w:rFonts w:ascii="Sylfaen" w:hAnsi="Sylfaen"/>
          <w:sz w:val="22"/>
          <w:szCs w:val="22"/>
          <w:lang w:val="ka-GE" w:eastAsia="ru-RU"/>
        </w:rPr>
        <w:t xml:space="preserve"> აღემატება გასული წლის მაჩვენებელს.  </w:t>
      </w:r>
    </w:p>
    <w:p w:rsidR="00497FE3" w:rsidRDefault="00497FE3" w:rsidP="00AE2B1E">
      <w:pPr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 w:eastAsia="ru-RU"/>
        </w:rPr>
      </w:pPr>
    </w:p>
    <w:p w:rsidR="00497FE3" w:rsidRPr="00497FE3" w:rsidRDefault="00497FE3" w:rsidP="00497FE3">
      <w:pPr>
        <w:ind w:firstLine="720"/>
        <w:jc w:val="both"/>
        <w:rPr>
          <w:rFonts w:ascii="Sylfaen" w:hAnsi="Sylfaen" w:cs="Sylfaen"/>
          <w:b/>
          <w:color w:val="000000"/>
          <w:sz w:val="24"/>
          <w:szCs w:val="24"/>
          <w:lang w:val="ka-GE" w:eastAsia="ru-RU"/>
        </w:rPr>
      </w:pPr>
      <w:r w:rsidRPr="00497FE3">
        <w:rPr>
          <w:rFonts w:ascii="Sylfaen" w:hAnsi="Sylfaen" w:cs="Sylfaen"/>
          <w:b/>
          <w:color w:val="000000"/>
          <w:sz w:val="24"/>
          <w:szCs w:val="24"/>
          <w:lang w:val="ka-GE" w:eastAsia="ru-RU"/>
        </w:rPr>
        <w:t>პირდაპირი უცხოური ინვესტიციები</w:t>
      </w:r>
    </w:p>
    <w:p w:rsidR="00497FE3" w:rsidRPr="007B4073" w:rsidRDefault="00497FE3" w:rsidP="00497FE3">
      <w:pPr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 w:eastAsia="ru-RU"/>
        </w:rPr>
      </w:pPr>
      <w:r w:rsidRPr="007B4073">
        <w:rPr>
          <w:rFonts w:ascii="Sylfaen" w:hAnsi="Sylfaen"/>
          <w:sz w:val="22"/>
          <w:szCs w:val="22"/>
          <w:lang w:val="ka-GE" w:eastAsia="ru-RU"/>
        </w:rPr>
        <w:t>201</w:t>
      </w:r>
      <w:r w:rsidR="007B4073" w:rsidRPr="007B4073">
        <w:rPr>
          <w:rFonts w:ascii="Sylfaen" w:hAnsi="Sylfaen"/>
          <w:sz w:val="22"/>
          <w:szCs w:val="22"/>
          <w:lang w:val="ka-GE" w:eastAsia="ru-RU"/>
        </w:rPr>
        <w:t>7</w:t>
      </w:r>
      <w:r w:rsidRPr="007B4073">
        <w:rPr>
          <w:rFonts w:ascii="Sylfaen" w:hAnsi="Sylfaen"/>
          <w:sz w:val="22"/>
          <w:szCs w:val="22"/>
          <w:lang w:val="ka-GE" w:eastAsia="ru-RU"/>
        </w:rPr>
        <w:t xml:space="preserve"> წელს, წინასწარი მონაცემებით, საქართველოში განხორციელებული პირდაპირი უცხოური ინვესტიციების მოცულობა </w:t>
      </w:r>
      <w:r w:rsidR="007B4073" w:rsidRPr="007B4073">
        <w:rPr>
          <w:rFonts w:ascii="Sylfaen" w:hAnsi="Sylfaen"/>
          <w:sz w:val="22"/>
          <w:szCs w:val="22"/>
          <w:lang w:val="ka-GE" w:eastAsia="ru-RU"/>
        </w:rPr>
        <w:t>16.2</w:t>
      </w:r>
      <w:r w:rsidRPr="007B4073">
        <w:rPr>
          <w:rFonts w:ascii="Sylfaen" w:hAnsi="Sylfaen"/>
          <w:sz w:val="22"/>
          <w:szCs w:val="22"/>
          <w:lang w:val="ka-GE" w:eastAsia="ru-RU"/>
        </w:rPr>
        <w:t xml:space="preserve"> პროცენტით გაიზარდა და 1 </w:t>
      </w:r>
      <w:r w:rsidR="007B4073" w:rsidRPr="007B4073">
        <w:rPr>
          <w:rFonts w:ascii="Sylfaen" w:hAnsi="Sylfaen"/>
          <w:sz w:val="22"/>
          <w:szCs w:val="22"/>
          <w:lang w:val="ka-GE" w:eastAsia="ru-RU"/>
        </w:rPr>
        <w:t>861.9</w:t>
      </w:r>
      <w:r w:rsidRPr="007B4073">
        <w:rPr>
          <w:rFonts w:ascii="Sylfaen" w:hAnsi="Sylfaen"/>
          <w:sz w:val="22"/>
          <w:szCs w:val="22"/>
          <w:lang w:val="ka-GE" w:eastAsia="ru-RU"/>
        </w:rPr>
        <w:t xml:space="preserve"> მლნ აშშ დოლარი შეადგინა. საქართველოში განხორციელებული პირდაპირი უცხოური ინვესტიციების მიხედვით უმსხვილეს ინვესტორ ქვეყნებს აზერბაიჯანი (</w:t>
      </w:r>
      <w:r w:rsidR="007B4073">
        <w:rPr>
          <w:rFonts w:ascii="Sylfaen" w:hAnsi="Sylfaen"/>
          <w:sz w:val="22"/>
          <w:szCs w:val="22"/>
          <w:lang w:val="ka-GE" w:eastAsia="ru-RU"/>
        </w:rPr>
        <w:t>482</w:t>
      </w:r>
      <w:r w:rsidRPr="007B4073">
        <w:rPr>
          <w:rFonts w:ascii="Sylfaen" w:hAnsi="Sylfaen"/>
          <w:sz w:val="22"/>
          <w:szCs w:val="22"/>
          <w:lang w:val="ka-GE" w:eastAsia="ru-RU"/>
        </w:rPr>
        <w:t xml:space="preserve"> მლნ აშშ დოლარი) და თურქეთი (27</w:t>
      </w:r>
      <w:r w:rsidR="007B4073">
        <w:rPr>
          <w:rFonts w:ascii="Sylfaen" w:hAnsi="Sylfaen"/>
          <w:sz w:val="22"/>
          <w:szCs w:val="22"/>
          <w:lang w:val="ka-GE" w:eastAsia="ru-RU"/>
        </w:rPr>
        <w:t>9</w:t>
      </w:r>
      <w:r w:rsidRPr="007B4073">
        <w:rPr>
          <w:rFonts w:ascii="Sylfaen" w:hAnsi="Sylfaen"/>
          <w:sz w:val="22"/>
          <w:szCs w:val="22"/>
          <w:lang w:val="ka-GE" w:eastAsia="ru-RU"/>
        </w:rPr>
        <w:t xml:space="preserve"> მლნ აშშ დოლარი) წარმოადგენს. ყველაზე დიდი უცხოური ინვესტიციები ტრანსპორტის და კავშირგაბმულობის, </w:t>
      </w:r>
      <w:r w:rsidR="007B4073">
        <w:rPr>
          <w:rFonts w:ascii="Sylfaen" w:hAnsi="Sylfaen"/>
          <w:sz w:val="22"/>
          <w:szCs w:val="22"/>
          <w:lang w:val="ka-GE" w:eastAsia="ru-RU"/>
        </w:rPr>
        <w:t xml:space="preserve">საფინანსო </w:t>
      </w:r>
      <w:r w:rsidR="007B4073" w:rsidRPr="007B4073">
        <w:rPr>
          <w:rFonts w:ascii="Sylfaen" w:hAnsi="Sylfaen"/>
          <w:sz w:val="22"/>
          <w:szCs w:val="22"/>
          <w:lang w:val="ka-GE" w:eastAsia="ru-RU"/>
        </w:rPr>
        <w:t>და</w:t>
      </w:r>
      <w:r w:rsidR="007B4073">
        <w:rPr>
          <w:rFonts w:ascii="Sylfaen" w:hAnsi="Sylfaen"/>
          <w:sz w:val="22"/>
          <w:szCs w:val="22"/>
          <w:lang w:val="ka-GE" w:eastAsia="ru-RU"/>
        </w:rPr>
        <w:t xml:space="preserve"> </w:t>
      </w:r>
      <w:r w:rsidRPr="007B4073">
        <w:rPr>
          <w:rFonts w:ascii="Sylfaen" w:hAnsi="Sylfaen"/>
          <w:sz w:val="22"/>
          <w:szCs w:val="22"/>
          <w:lang w:val="ka-GE" w:eastAsia="ru-RU"/>
        </w:rPr>
        <w:t>მშენებლობის სექტორებში განხორციელდა.</w:t>
      </w:r>
    </w:p>
    <w:p w:rsidR="00401289" w:rsidRDefault="00401289" w:rsidP="000D750D">
      <w:pPr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 w:eastAsia="ru-RU"/>
        </w:rPr>
      </w:pPr>
    </w:p>
    <w:p w:rsidR="003657E6" w:rsidRPr="002F47DA" w:rsidRDefault="003657E6" w:rsidP="003657E6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4"/>
          <w:szCs w:val="24"/>
          <w:lang w:val="fr-FR"/>
        </w:rPr>
      </w:pPr>
      <w:r w:rsidRPr="003D7EB4">
        <w:rPr>
          <w:rFonts w:ascii="Sylfaen" w:hAnsi="Sylfaen" w:cs="Sylfaen"/>
          <w:b/>
          <w:color w:val="000000"/>
          <w:sz w:val="24"/>
          <w:szCs w:val="24"/>
          <w:lang w:val="fr-FR"/>
        </w:rPr>
        <w:t xml:space="preserve">ინფორმაცია </w:t>
      </w:r>
      <w:r>
        <w:rPr>
          <w:rFonts w:ascii="Sylfaen" w:hAnsi="Sylfaen" w:cs="Sylfaen"/>
          <w:b/>
          <w:color w:val="000000"/>
          <w:sz w:val="24"/>
          <w:szCs w:val="24"/>
          <w:lang w:val="ka-GE"/>
        </w:rPr>
        <w:t>საქართველოს 201</w:t>
      </w:r>
      <w:r>
        <w:rPr>
          <w:rFonts w:ascii="Sylfaen" w:hAnsi="Sylfaen" w:cs="Sylfaen"/>
          <w:b/>
          <w:color w:val="000000"/>
          <w:sz w:val="24"/>
          <w:szCs w:val="24"/>
        </w:rPr>
        <w:t>7</w:t>
      </w:r>
      <w:r>
        <w:rPr>
          <w:rFonts w:ascii="Sylfaen" w:hAnsi="Sylfaen" w:cs="Sylfaen"/>
          <w:b/>
          <w:color w:val="000000"/>
          <w:sz w:val="24"/>
          <w:szCs w:val="24"/>
          <w:lang w:val="ka-GE"/>
        </w:rPr>
        <w:t xml:space="preserve"> წლის   </w:t>
      </w:r>
      <w:r w:rsidRPr="003D7EB4">
        <w:rPr>
          <w:rFonts w:ascii="Sylfaen" w:hAnsi="Sylfaen" w:cs="Sylfaen"/>
          <w:b/>
          <w:color w:val="000000"/>
          <w:sz w:val="24"/>
          <w:szCs w:val="24"/>
          <w:lang w:val="fr-FR"/>
        </w:rPr>
        <w:t xml:space="preserve">ნაერთი ბიუჯეტის </w:t>
      </w:r>
      <w:r w:rsidRPr="003D7EB4">
        <w:rPr>
          <w:rFonts w:ascii="Sylfaen" w:hAnsi="Sylfaen" w:cs="Sylfaen"/>
          <w:b/>
          <w:color w:val="000000"/>
          <w:sz w:val="24"/>
          <w:szCs w:val="24"/>
          <w:lang w:val="fr-FR"/>
        </w:rPr>
        <w:br/>
        <w:t xml:space="preserve"> შემოსავლების  შესრულების შესახებ</w:t>
      </w:r>
    </w:p>
    <w:p w:rsidR="003657E6" w:rsidRPr="003C4AC2" w:rsidRDefault="003657E6" w:rsidP="003657E6">
      <w:pPr>
        <w:jc w:val="both"/>
        <w:rPr>
          <w:rFonts w:ascii="Sylfaen" w:hAnsi="Sylfaen" w:cs="Sylfaen"/>
          <w:sz w:val="28"/>
          <w:szCs w:val="28"/>
          <w:lang w:val="ka-GE"/>
        </w:rPr>
      </w:pPr>
    </w:p>
    <w:p w:rsidR="003657E6" w:rsidRPr="00FE27CD" w:rsidRDefault="003657E6" w:rsidP="003657E6">
      <w:pPr>
        <w:ind w:firstLine="720"/>
        <w:jc w:val="both"/>
        <w:rPr>
          <w:rFonts w:ascii="Sylfaen" w:hAnsi="Sylfaen" w:cs="Sylfaen"/>
          <w:sz w:val="22"/>
          <w:szCs w:val="22"/>
          <w:lang w:val="en-US"/>
        </w:rPr>
      </w:pPr>
      <w:r w:rsidRPr="005C3C53">
        <w:rPr>
          <w:rFonts w:ascii="Sylfaen" w:hAnsi="Sylfaen" w:cs="Sylfaen"/>
          <w:sz w:val="22"/>
          <w:szCs w:val="22"/>
          <w:lang w:val="ka-GE"/>
        </w:rPr>
        <w:t>201</w:t>
      </w:r>
      <w:r>
        <w:rPr>
          <w:rFonts w:ascii="Sylfaen" w:hAnsi="Sylfaen" w:cs="Sylfaen"/>
          <w:sz w:val="22"/>
          <w:szCs w:val="22"/>
          <w:lang w:val="en-US"/>
        </w:rPr>
        <w:t>7</w:t>
      </w:r>
      <w:r w:rsidRPr="00AD1983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 xml:space="preserve">წლის </w:t>
      </w:r>
      <w:r w:rsidR="00834F22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ნაერთი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ბიუჯეტის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 xml:space="preserve"> შემოსავლების საპროგნოზო მაჩვენებელი განისაზღვრა 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 w:rsidR="00DC51A2">
        <w:rPr>
          <w:rFonts w:ascii="Sylfaen" w:hAnsi="Sylfaen" w:cs="Sylfaen"/>
          <w:sz w:val="22"/>
          <w:szCs w:val="22"/>
          <w:lang w:val="ka-GE"/>
        </w:rPr>
        <w:t xml:space="preserve">             </w:t>
      </w:r>
      <w:r w:rsidR="00CD6EE7">
        <w:rPr>
          <w:rFonts w:ascii="Sylfaen" w:hAnsi="Sylfaen" w:cs="Sylfaen"/>
          <w:sz w:val="22"/>
          <w:szCs w:val="22"/>
          <w:lang w:val="ka-GE"/>
        </w:rPr>
        <w:t>10 865 000.0</w:t>
      </w:r>
      <w:r w:rsidR="0082188B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ათასი</w:t>
      </w:r>
      <w:r w:rsidRPr="00AD1983"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 xml:space="preserve">ლარით, საანგარიშო პერიოდში მობილიზებული </w:t>
      </w:r>
      <w:r>
        <w:rPr>
          <w:rFonts w:ascii="Sylfaen" w:hAnsi="Sylfaen" w:cs="Sylfaen"/>
          <w:sz w:val="22"/>
          <w:szCs w:val="22"/>
          <w:lang w:val="en-US"/>
        </w:rPr>
        <w:t xml:space="preserve">10 921 173.9 </w:t>
      </w:r>
      <w:r w:rsidRPr="005C3C53">
        <w:rPr>
          <w:rFonts w:ascii="Sylfaen" w:hAnsi="Sylfaen" w:cs="Sylfaen"/>
          <w:sz w:val="22"/>
          <w:szCs w:val="22"/>
          <w:lang w:val="ka-GE"/>
        </w:rPr>
        <w:t xml:space="preserve">ათასი ლარი, ანუ საპროგნოზო მაჩვენებლის </w:t>
      </w:r>
      <w:r w:rsidR="00037D60">
        <w:rPr>
          <w:rFonts w:ascii="Sylfaen" w:hAnsi="Sylfaen" w:cs="Sylfaen"/>
          <w:sz w:val="22"/>
          <w:szCs w:val="22"/>
          <w:lang w:val="ka-GE"/>
        </w:rPr>
        <w:t>100.5</w:t>
      </w:r>
      <w:r w:rsidRPr="005C3C53">
        <w:rPr>
          <w:rFonts w:ascii="Sylfaen" w:hAnsi="Sylfaen" w:cs="Sylfaen"/>
          <w:sz w:val="22"/>
          <w:szCs w:val="22"/>
          <w:lang w:val="ka-GE"/>
        </w:rPr>
        <w:t>%.</w:t>
      </w:r>
    </w:p>
    <w:p w:rsidR="003657E6" w:rsidRDefault="003657E6" w:rsidP="003657E6">
      <w:pPr>
        <w:jc w:val="both"/>
        <w:rPr>
          <w:rFonts w:ascii="Sylfaen" w:hAnsi="Sylfaen" w:cs="Sylfaen"/>
          <w:b/>
          <w:sz w:val="22"/>
          <w:szCs w:val="22"/>
          <w:lang w:val="en-US"/>
        </w:rPr>
      </w:pPr>
    </w:p>
    <w:p w:rsidR="003657E6" w:rsidRDefault="003657E6" w:rsidP="003657E6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5C3C53">
        <w:rPr>
          <w:rFonts w:ascii="Sylfaen" w:hAnsi="Sylfaen" w:cs="Sylfaen"/>
          <w:b/>
          <w:sz w:val="22"/>
          <w:szCs w:val="22"/>
          <w:lang w:val="ka-GE"/>
        </w:rPr>
        <w:t>გადასახადების</w:t>
      </w:r>
      <w:r>
        <w:rPr>
          <w:rFonts w:ascii="Sylfaen" w:hAnsi="Sylfaen" w:cs="Sylfaen"/>
          <w:b/>
          <w:sz w:val="22"/>
          <w:szCs w:val="22"/>
          <w:lang w:val="en-US"/>
        </w:rPr>
        <w:t xml:space="preserve"> 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DC51A2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განისაზღვრა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 xml:space="preserve">9 740 000.0 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5C3C53">
        <w:rPr>
          <w:rFonts w:ascii="Sylfaen" w:hAnsi="Sylfaen" w:cs="Sylfaen"/>
          <w:sz w:val="22"/>
          <w:szCs w:val="22"/>
          <w:lang w:val="ka-GE"/>
        </w:rPr>
        <w:t>ლარით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,  </w:t>
      </w:r>
      <w:r w:rsidRPr="005C3C53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პერიოდში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იქნა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>9 778 948.3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5C3C53">
        <w:rPr>
          <w:rFonts w:ascii="Sylfaen" w:hAnsi="Sylfaen" w:cs="Sylfaen"/>
          <w:sz w:val="22"/>
          <w:szCs w:val="22"/>
          <w:lang w:val="ka-GE"/>
        </w:rPr>
        <w:t>ლარი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5C3C53">
        <w:rPr>
          <w:rFonts w:ascii="Sylfaen" w:hAnsi="Sylfaen" w:cs="Sylfaen"/>
          <w:sz w:val="22"/>
          <w:szCs w:val="22"/>
          <w:lang w:val="ka-GE"/>
        </w:rPr>
        <w:t>ანუ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>100.4</w:t>
      </w:r>
      <w:r w:rsidRPr="005C3C53">
        <w:rPr>
          <w:rFonts w:ascii="Sylfaen" w:hAnsi="Sylfaen" w:cs="Arial"/>
          <w:sz w:val="22"/>
          <w:szCs w:val="22"/>
          <w:lang w:val="ka-GE"/>
        </w:rPr>
        <w:t>%.</w:t>
      </w:r>
    </w:p>
    <w:p w:rsidR="003657E6" w:rsidRPr="00FE27CD" w:rsidRDefault="003657E6" w:rsidP="003657E6">
      <w:pPr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</w:p>
    <w:p w:rsidR="003657E6" w:rsidRDefault="003657E6" w:rsidP="003657E6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5C3C53">
        <w:rPr>
          <w:rFonts w:ascii="Sylfaen" w:hAnsi="Sylfaen" w:cs="Sylfaen"/>
          <w:b/>
          <w:sz w:val="22"/>
          <w:szCs w:val="22"/>
          <w:lang w:val="ka-GE"/>
        </w:rPr>
        <w:t>გრანტების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განისაზღვრა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 w:rsidR="00037D60">
        <w:rPr>
          <w:rFonts w:ascii="Sylfaen" w:hAnsi="Sylfaen" w:cs="Arial"/>
          <w:sz w:val="22"/>
          <w:szCs w:val="22"/>
          <w:lang w:val="ka-GE"/>
        </w:rPr>
        <w:t>385 000.0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>
        <w:rPr>
          <w:rFonts w:ascii="Sylfaen" w:hAnsi="Sylfaen" w:cs="Arial"/>
          <w:sz w:val="22"/>
          <w:szCs w:val="22"/>
          <w:lang w:val="ka-GE"/>
        </w:rPr>
        <w:t xml:space="preserve">ლარით, </w:t>
      </w:r>
      <w:r w:rsidRPr="005C3C53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პერიოდში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იქნა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 w:rsidR="009E3212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 xml:space="preserve">353 797.6 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ათასი  </w:t>
      </w:r>
      <w:r w:rsidRPr="005C3C53">
        <w:rPr>
          <w:rFonts w:ascii="Sylfaen" w:hAnsi="Sylfaen" w:cs="Sylfaen"/>
          <w:sz w:val="22"/>
          <w:szCs w:val="22"/>
          <w:lang w:val="ka-GE"/>
        </w:rPr>
        <w:t>ლარი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5C3C53">
        <w:rPr>
          <w:rFonts w:ascii="Sylfaen" w:hAnsi="Sylfaen" w:cs="Sylfaen"/>
          <w:sz w:val="22"/>
          <w:szCs w:val="22"/>
          <w:lang w:val="ka-GE"/>
        </w:rPr>
        <w:t>ანუ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მაჩვენებლის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 w:rsidR="00037D60">
        <w:rPr>
          <w:rFonts w:ascii="Sylfaen" w:hAnsi="Sylfaen" w:cs="Arial"/>
          <w:sz w:val="22"/>
          <w:szCs w:val="22"/>
          <w:lang w:val="ka-GE"/>
        </w:rPr>
        <w:t>91.9</w:t>
      </w:r>
      <w:r w:rsidRPr="005C3C53">
        <w:rPr>
          <w:rFonts w:ascii="Sylfaen" w:hAnsi="Sylfaen" w:cs="Arial"/>
          <w:sz w:val="22"/>
          <w:szCs w:val="22"/>
          <w:lang w:val="ka-GE"/>
        </w:rPr>
        <w:t>%.</w:t>
      </w:r>
    </w:p>
    <w:p w:rsidR="003657E6" w:rsidRPr="00763E4B" w:rsidRDefault="003657E6" w:rsidP="003657E6">
      <w:pPr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</w:p>
    <w:p w:rsidR="003657E6" w:rsidRDefault="003657E6" w:rsidP="003657E6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5C3C53">
        <w:rPr>
          <w:rFonts w:ascii="Sylfaen" w:hAnsi="Sylfaen" w:cs="Sylfaen"/>
          <w:b/>
          <w:sz w:val="22"/>
          <w:szCs w:val="22"/>
          <w:lang w:val="ka-GE"/>
        </w:rPr>
        <w:t>სხვა</w:t>
      </w:r>
      <w:r w:rsidRPr="005C3C53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b/>
          <w:sz w:val="22"/>
          <w:szCs w:val="22"/>
          <w:lang w:val="ka-GE"/>
        </w:rPr>
        <w:t>შემოსავლების</w:t>
      </w:r>
      <w:r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განისაზღვრა</w:t>
      </w:r>
      <w:r>
        <w:rPr>
          <w:rFonts w:ascii="Sylfaen" w:hAnsi="Sylfaen" w:cs="Sylfaen"/>
          <w:sz w:val="22"/>
          <w:szCs w:val="22"/>
          <w:lang w:val="ka-GE"/>
        </w:rPr>
        <w:t xml:space="preserve">  </w:t>
      </w:r>
      <w:r>
        <w:rPr>
          <w:rFonts w:ascii="Sylfaen" w:hAnsi="Sylfaen" w:cs="Sylfaen"/>
          <w:sz w:val="22"/>
          <w:szCs w:val="22"/>
          <w:lang w:val="en-US"/>
        </w:rPr>
        <w:t xml:space="preserve">740 000.0 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5C3C53">
        <w:rPr>
          <w:rFonts w:ascii="Sylfaen" w:hAnsi="Sylfaen" w:cs="Sylfaen"/>
          <w:sz w:val="22"/>
          <w:szCs w:val="22"/>
          <w:lang w:val="ka-GE"/>
        </w:rPr>
        <w:t>ლარით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5C3C53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პერიოდში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იქნა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>788 428.0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ათასი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ლარი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5C3C53">
        <w:rPr>
          <w:rFonts w:ascii="Sylfaen" w:hAnsi="Sylfaen" w:cs="Sylfaen"/>
          <w:sz w:val="22"/>
          <w:szCs w:val="22"/>
          <w:lang w:val="ka-GE"/>
        </w:rPr>
        <w:t>ანუ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>106.5</w:t>
      </w:r>
      <w:r w:rsidRPr="005C3C53">
        <w:rPr>
          <w:rFonts w:ascii="Sylfaen" w:hAnsi="Sylfaen" w:cs="Arial"/>
          <w:sz w:val="22"/>
          <w:szCs w:val="22"/>
          <w:lang w:val="ka-GE"/>
        </w:rPr>
        <w:t>%.</w:t>
      </w:r>
    </w:p>
    <w:p w:rsidR="00DC51A2" w:rsidRPr="00FE27CD" w:rsidRDefault="00DC51A2" w:rsidP="003657E6">
      <w:pPr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</w:p>
    <w:p w:rsidR="003657E6" w:rsidRDefault="003657E6" w:rsidP="003657E6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5C3C53">
        <w:rPr>
          <w:rFonts w:ascii="Sylfaen" w:hAnsi="Sylfaen" w:cs="Sylfaen"/>
          <w:b/>
          <w:sz w:val="22"/>
          <w:szCs w:val="22"/>
          <w:lang w:val="ka-GE"/>
        </w:rPr>
        <w:t>არაფინანსური</w:t>
      </w:r>
      <w:r w:rsidRPr="005C3C53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b/>
          <w:sz w:val="22"/>
          <w:szCs w:val="22"/>
          <w:lang w:val="ka-GE"/>
        </w:rPr>
        <w:t>აქტივების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კლებიდან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იქნა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>229 433.1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ათასი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ლარი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5C3C53">
        <w:rPr>
          <w:rFonts w:ascii="Sylfaen" w:hAnsi="Sylfaen" w:cs="Sylfaen"/>
          <w:sz w:val="22"/>
          <w:szCs w:val="22"/>
          <w:lang w:val="ka-GE"/>
        </w:rPr>
        <w:t>რაც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sz w:val="22"/>
          <w:szCs w:val="22"/>
          <w:lang w:val="en-US"/>
        </w:rPr>
        <w:t>185 000.0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5C3C53">
        <w:rPr>
          <w:rFonts w:ascii="Sylfaen" w:hAnsi="Sylfaen" w:cs="Sylfaen"/>
          <w:sz w:val="22"/>
          <w:szCs w:val="22"/>
          <w:lang w:val="ka-GE"/>
        </w:rPr>
        <w:t>ლარი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en-US"/>
        </w:rPr>
        <w:t>124.0</w:t>
      </w:r>
      <w:r w:rsidRPr="005C3C53">
        <w:rPr>
          <w:rFonts w:ascii="Sylfaen" w:hAnsi="Sylfaen" w:cs="Arial"/>
          <w:sz w:val="22"/>
          <w:szCs w:val="22"/>
          <w:lang w:val="ka-GE"/>
        </w:rPr>
        <w:t>%-</w:t>
      </w:r>
      <w:r w:rsidRPr="005C3C53">
        <w:rPr>
          <w:rFonts w:ascii="Sylfaen" w:hAnsi="Sylfaen" w:cs="Sylfaen"/>
          <w:sz w:val="22"/>
          <w:szCs w:val="22"/>
          <w:lang w:val="ka-GE"/>
        </w:rPr>
        <w:t>ია</w:t>
      </w:r>
      <w:r w:rsidRPr="005C3C53">
        <w:rPr>
          <w:rFonts w:ascii="Sylfaen" w:hAnsi="Sylfaen" w:cs="Arial"/>
          <w:sz w:val="22"/>
          <w:szCs w:val="22"/>
          <w:lang w:val="ka-GE"/>
        </w:rPr>
        <w:t>.</w:t>
      </w:r>
    </w:p>
    <w:p w:rsidR="003657E6" w:rsidRPr="00FE27CD" w:rsidRDefault="003657E6" w:rsidP="003657E6">
      <w:pPr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</w:p>
    <w:p w:rsidR="003657E6" w:rsidRPr="00763E4B" w:rsidRDefault="003657E6" w:rsidP="003657E6">
      <w:pPr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  <w:r w:rsidRPr="005C3C53">
        <w:rPr>
          <w:rFonts w:ascii="Sylfaen" w:hAnsi="Sylfaen" w:cs="Sylfaen"/>
          <w:b/>
          <w:sz w:val="22"/>
          <w:szCs w:val="22"/>
          <w:lang w:val="ka-GE"/>
        </w:rPr>
        <w:t>ფინანსური</w:t>
      </w:r>
      <w:r w:rsidRPr="005C3C53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b/>
          <w:sz w:val="22"/>
          <w:szCs w:val="22"/>
          <w:lang w:val="ka-GE"/>
        </w:rPr>
        <w:t>აქტივების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კლებიდან</w:t>
      </w:r>
      <w:r w:rsidR="004C41E1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 xml:space="preserve">იქნა </w:t>
      </w:r>
      <w:r>
        <w:rPr>
          <w:rFonts w:ascii="Sylfaen" w:hAnsi="Sylfaen" w:cs="Arial"/>
          <w:sz w:val="22"/>
          <w:szCs w:val="22"/>
          <w:lang w:val="en-US"/>
        </w:rPr>
        <w:t>109 710.7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5C3C53">
        <w:rPr>
          <w:rFonts w:ascii="Sylfaen" w:hAnsi="Sylfaen" w:cs="Sylfaen"/>
          <w:sz w:val="22"/>
          <w:szCs w:val="22"/>
          <w:lang w:val="ka-GE"/>
        </w:rPr>
        <w:t>ლარი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5C3C53">
        <w:rPr>
          <w:rFonts w:ascii="Sylfaen" w:hAnsi="Sylfaen" w:cs="Sylfaen"/>
          <w:sz w:val="22"/>
          <w:szCs w:val="22"/>
          <w:lang w:val="ka-GE"/>
        </w:rPr>
        <w:t>რაც</w:t>
      </w:r>
      <w:r>
        <w:rPr>
          <w:rFonts w:ascii="Sylfaen" w:hAnsi="Sylfaen" w:cs="Sylfaen"/>
          <w:sz w:val="22"/>
          <w:szCs w:val="22"/>
          <w:lang w:val="en-US"/>
        </w:rPr>
        <w:t xml:space="preserve">  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მაჩვენებელის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 (</w:t>
      </w:r>
      <w:r>
        <w:rPr>
          <w:rFonts w:ascii="Sylfaen" w:hAnsi="Sylfaen" w:cs="Arial"/>
          <w:sz w:val="22"/>
          <w:szCs w:val="22"/>
          <w:lang w:val="en-US"/>
        </w:rPr>
        <w:t>70 000.0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ათასი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ლარი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en-US"/>
        </w:rPr>
        <w:t>156.7</w:t>
      </w:r>
      <w:r w:rsidRPr="005C3C53">
        <w:rPr>
          <w:rFonts w:ascii="Sylfaen" w:hAnsi="Sylfaen" w:cs="Arial"/>
          <w:sz w:val="22"/>
          <w:szCs w:val="22"/>
          <w:lang w:val="ka-GE"/>
        </w:rPr>
        <w:t>%-</w:t>
      </w:r>
      <w:r w:rsidRPr="005C3C53">
        <w:rPr>
          <w:rFonts w:ascii="Sylfaen" w:hAnsi="Sylfaen" w:cs="Sylfaen"/>
          <w:sz w:val="22"/>
          <w:szCs w:val="22"/>
          <w:lang w:val="ka-GE"/>
        </w:rPr>
        <w:t>ია</w:t>
      </w:r>
      <w:r w:rsidRPr="005C3C53">
        <w:rPr>
          <w:rFonts w:ascii="Sylfaen" w:hAnsi="Sylfaen" w:cs="Arial"/>
          <w:sz w:val="22"/>
          <w:szCs w:val="22"/>
          <w:lang w:val="ka-GE"/>
        </w:rPr>
        <w:t>.</w:t>
      </w:r>
    </w:p>
    <w:p w:rsidR="003657E6" w:rsidRDefault="003657E6" w:rsidP="003657E6">
      <w:pPr>
        <w:rPr>
          <w:rFonts w:ascii="Sylfaen" w:hAnsi="Sylfaen" w:cs="Sylfaen"/>
          <w:b/>
          <w:sz w:val="22"/>
          <w:szCs w:val="22"/>
          <w:lang w:val="fr-FR"/>
        </w:rPr>
      </w:pPr>
    </w:p>
    <w:p w:rsidR="003657E6" w:rsidRPr="00F5592C" w:rsidRDefault="003657E6" w:rsidP="003657E6">
      <w:pPr>
        <w:jc w:val="center"/>
        <w:rPr>
          <w:rFonts w:ascii="Sylfaen" w:hAnsi="Sylfaen" w:cs="Sylfaen"/>
          <w:b/>
          <w:sz w:val="22"/>
          <w:szCs w:val="22"/>
          <w:lang w:val="fr-FR"/>
        </w:rPr>
      </w:pPr>
      <w:r w:rsidRPr="00F5592C">
        <w:rPr>
          <w:rFonts w:ascii="Sylfaen" w:hAnsi="Sylfaen" w:cs="Sylfaen"/>
          <w:b/>
          <w:sz w:val="22"/>
          <w:szCs w:val="22"/>
          <w:lang w:val="fr-FR"/>
        </w:rPr>
        <w:t>201</w:t>
      </w:r>
      <w:r>
        <w:rPr>
          <w:rFonts w:ascii="Sylfaen" w:hAnsi="Sylfaen" w:cs="Sylfaen"/>
          <w:b/>
          <w:sz w:val="22"/>
          <w:szCs w:val="22"/>
          <w:lang w:val="en-US"/>
        </w:rPr>
        <w:t>7</w:t>
      </w:r>
      <w:r w:rsidRPr="00F5592C">
        <w:rPr>
          <w:rFonts w:ascii="Sylfaen" w:hAnsi="Sylfaen" w:cs="Sylfaen"/>
          <w:b/>
          <w:sz w:val="22"/>
          <w:szCs w:val="22"/>
          <w:lang w:val="fr-FR"/>
        </w:rPr>
        <w:t xml:space="preserve"> წლის ნაერთი ბიუჯეტის შემოსავლების  </w:t>
      </w:r>
    </w:p>
    <w:p w:rsidR="003657E6" w:rsidRDefault="003657E6" w:rsidP="003657E6">
      <w:pPr>
        <w:jc w:val="center"/>
        <w:rPr>
          <w:rFonts w:ascii="Sylfaen" w:hAnsi="Sylfaen" w:cs="Sylfaen"/>
          <w:b/>
          <w:sz w:val="22"/>
          <w:szCs w:val="22"/>
          <w:lang w:val="ka-GE"/>
        </w:rPr>
      </w:pPr>
      <w:r w:rsidRPr="00F5592C">
        <w:rPr>
          <w:rFonts w:ascii="Sylfaen" w:hAnsi="Sylfaen" w:cs="Sylfaen"/>
          <w:b/>
          <w:sz w:val="22"/>
          <w:szCs w:val="22"/>
          <w:lang w:val="fr-FR"/>
        </w:rPr>
        <w:t xml:space="preserve">შესრულების მაჩვენებლები </w:t>
      </w:r>
    </w:p>
    <w:p w:rsidR="003657E6" w:rsidRPr="003C4AC2" w:rsidRDefault="003657E6" w:rsidP="003657E6">
      <w:pPr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:rsidR="003657E6" w:rsidRPr="00FE27CD" w:rsidRDefault="003657E6" w:rsidP="003657E6">
      <w:pPr>
        <w:ind w:firstLine="720"/>
        <w:jc w:val="right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                                                                                                                                                              </w:t>
      </w:r>
      <w:r w:rsidRPr="00CC4D6F">
        <w:rPr>
          <w:rFonts w:ascii="Sylfaen" w:hAnsi="Sylfaen" w:cs="Sylfaen"/>
          <w:lang w:val="ka-GE"/>
        </w:rPr>
        <w:t>ათასი ლარი</w:t>
      </w:r>
    </w:p>
    <w:tbl>
      <w:tblPr>
        <w:tblW w:w="10540" w:type="dxa"/>
        <w:tblInd w:w="10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95"/>
        <w:gridCol w:w="1440"/>
        <w:gridCol w:w="1530"/>
        <w:gridCol w:w="1440"/>
        <w:gridCol w:w="1535"/>
      </w:tblGrid>
      <w:tr w:rsidR="003657E6" w:rsidRPr="00FE27CD" w:rsidTr="00DD5E36">
        <w:trPr>
          <w:trHeight w:val="404"/>
        </w:trPr>
        <w:tc>
          <w:tcPr>
            <w:tcW w:w="4595" w:type="dxa"/>
            <w:shd w:val="clear" w:color="auto" w:fill="auto"/>
            <w:vAlign w:val="center"/>
            <w:hideMark/>
          </w:tcPr>
          <w:p w:rsidR="003657E6" w:rsidRPr="00DD5E36" w:rsidRDefault="003657E6" w:rsidP="002D6036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</w:pPr>
            <w:r w:rsidRPr="00DD5E36"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  <w:t>დასახელება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657E6" w:rsidRPr="00DD5E36" w:rsidRDefault="003657E6" w:rsidP="002D6036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</w:pPr>
            <w:r w:rsidRPr="00DD5E36"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  <w:t>გეგმა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3657E6" w:rsidRPr="00DD5E36" w:rsidRDefault="003657E6" w:rsidP="002D6036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</w:pPr>
            <w:r w:rsidRPr="00DD5E36"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  <w:t>ფაქტი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657E6" w:rsidRPr="00DD5E36" w:rsidRDefault="003657E6" w:rsidP="002D6036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</w:pPr>
            <w:r w:rsidRPr="00DD5E36"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  <w:t xml:space="preserve"> +/- 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3657E6" w:rsidRPr="00DD5E36" w:rsidRDefault="003657E6" w:rsidP="002D6036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</w:pPr>
            <w:r w:rsidRPr="00DD5E36"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  <w:t>%</w:t>
            </w:r>
          </w:p>
        </w:tc>
      </w:tr>
      <w:tr w:rsidR="003657E6" w:rsidRPr="00FE27CD" w:rsidTr="00DC51A2">
        <w:trPr>
          <w:trHeight w:val="245"/>
        </w:trPr>
        <w:tc>
          <w:tcPr>
            <w:tcW w:w="4595" w:type="dxa"/>
            <w:shd w:val="clear" w:color="auto" w:fill="auto"/>
            <w:vAlign w:val="center"/>
            <w:hideMark/>
          </w:tcPr>
          <w:p w:rsidR="003657E6" w:rsidRPr="00DD5E36" w:rsidRDefault="003657E6" w:rsidP="002D6036">
            <w:pPr>
              <w:ind w:firstLineChars="34" w:firstLine="75"/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</w:pPr>
            <w:r w:rsidRPr="00DD5E36"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  <w:t>შემოსავლები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57E6" w:rsidRPr="00DD5E36" w:rsidRDefault="003657E6" w:rsidP="0082188B">
            <w:pPr>
              <w:jc w:val="right"/>
              <w:rPr>
                <w:rFonts w:ascii="Sylfaen" w:hAnsi="Sylfaen" w:cs="Arial"/>
                <w:b/>
                <w:bCs/>
                <w:color w:val="000000"/>
                <w:sz w:val="22"/>
                <w:szCs w:val="22"/>
              </w:rPr>
            </w:pPr>
            <w:r w:rsidRPr="00DD5E36">
              <w:rPr>
                <w:rFonts w:ascii="Sylfaen" w:hAnsi="Sylfaen" w:cs="Arial"/>
                <w:b/>
                <w:bCs/>
                <w:color w:val="000000"/>
                <w:sz w:val="22"/>
                <w:szCs w:val="22"/>
              </w:rPr>
              <w:t>10,</w:t>
            </w:r>
            <w:r w:rsidR="0082188B" w:rsidRPr="00DD5E36">
              <w:rPr>
                <w:rFonts w:ascii="Sylfaen" w:hAnsi="Sylfaen" w:cs="Arial"/>
                <w:b/>
                <w:bCs/>
                <w:color w:val="000000"/>
                <w:sz w:val="22"/>
                <w:szCs w:val="22"/>
              </w:rPr>
              <w:t>8</w:t>
            </w:r>
            <w:r w:rsidR="0082188B">
              <w:rPr>
                <w:rFonts w:ascii="Sylfaen" w:hAnsi="Sylfaen" w:cs="Arial"/>
                <w:b/>
                <w:bCs/>
                <w:color w:val="000000"/>
                <w:sz w:val="22"/>
                <w:szCs w:val="22"/>
                <w:lang w:val="en-US"/>
              </w:rPr>
              <w:t>65</w:t>
            </w:r>
            <w:r w:rsidRPr="00DD5E36">
              <w:rPr>
                <w:rFonts w:ascii="Sylfaen" w:hAnsi="Sylfaen" w:cs="Arial"/>
                <w:b/>
                <w:bCs/>
                <w:color w:val="000000"/>
                <w:sz w:val="22"/>
                <w:szCs w:val="22"/>
              </w:rPr>
              <w:t>,</w:t>
            </w:r>
            <w:r w:rsidR="0082188B">
              <w:rPr>
                <w:rFonts w:ascii="Sylfaen" w:hAnsi="Sylfaen" w:cs="Arial"/>
                <w:b/>
                <w:bCs/>
                <w:color w:val="000000"/>
                <w:sz w:val="22"/>
                <w:szCs w:val="22"/>
                <w:lang w:val="en-US"/>
              </w:rPr>
              <w:t>000</w:t>
            </w:r>
            <w:r w:rsidRPr="00DD5E36">
              <w:rPr>
                <w:rFonts w:ascii="Sylfaen" w:hAnsi="Sylfaen" w:cs="Arial"/>
                <w:b/>
                <w:bCs/>
                <w:color w:val="000000"/>
                <w:sz w:val="22"/>
                <w:szCs w:val="22"/>
              </w:rPr>
              <w:t>.0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657E6" w:rsidRPr="00DD5E36" w:rsidRDefault="003657E6" w:rsidP="002D6036">
            <w:pPr>
              <w:jc w:val="right"/>
              <w:rPr>
                <w:rFonts w:ascii="Sylfaen" w:hAnsi="Sylfaen" w:cs="Arial"/>
                <w:b/>
                <w:bCs/>
                <w:color w:val="000000"/>
                <w:sz w:val="22"/>
                <w:szCs w:val="22"/>
              </w:rPr>
            </w:pPr>
            <w:r w:rsidRPr="00DD5E36">
              <w:rPr>
                <w:rFonts w:ascii="Sylfaen" w:hAnsi="Sylfaen" w:cs="Arial"/>
                <w:b/>
                <w:bCs/>
                <w:color w:val="000000"/>
                <w:sz w:val="22"/>
                <w:szCs w:val="22"/>
              </w:rPr>
              <w:t>10,921,173.9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57E6" w:rsidRPr="00DD5E36" w:rsidRDefault="0082188B" w:rsidP="0082188B">
            <w:pPr>
              <w:jc w:val="right"/>
              <w:rPr>
                <w:rFonts w:ascii="Sylfaen" w:hAnsi="Sylfaen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2"/>
                <w:szCs w:val="22"/>
                <w:lang w:val="en-US"/>
              </w:rPr>
              <w:t>56</w:t>
            </w:r>
            <w:r w:rsidR="003657E6" w:rsidRPr="00DD5E36">
              <w:rPr>
                <w:rFonts w:ascii="Sylfaen" w:hAnsi="Sylfaen" w:cs="Arial"/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Sylfaen" w:hAnsi="Sylfaen" w:cs="Arial"/>
                <w:b/>
                <w:bCs/>
                <w:color w:val="000000"/>
                <w:sz w:val="22"/>
                <w:szCs w:val="22"/>
                <w:lang w:val="en-US"/>
              </w:rPr>
              <w:t>17</w:t>
            </w:r>
            <w:r w:rsidR="003657E6" w:rsidRPr="00DD5E36">
              <w:rPr>
                <w:rFonts w:ascii="Sylfaen" w:hAnsi="Sylfaen" w:cs="Arial"/>
                <w:b/>
                <w:bCs/>
                <w:color w:val="000000"/>
                <w:sz w:val="22"/>
                <w:szCs w:val="22"/>
              </w:rPr>
              <w:t>3.9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3657E6" w:rsidRPr="00DD5E36" w:rsidRDefault="003657E6" w:rsidP="0082188B">
            <w:pPr>
              <w:jc w:val="right"/>
              <w:rPr>
                <w:rFonts w:ascii="Sylfaen" w:hAnsi="Sylfaen" w:cs="Arial"/>
                <w:b/>
                <w:bCs/>
                <w:color w:val="000000"/>
                <w:sz w:val="22"/>
                <w:szCs w:val="22"/>
              </w:rPr>
            </w:pPr>
            <w:r w:rsidRPr="00DD5E36">
              <w:rPr>
                <w:rFonts w:ascii="Sylfaen" w:hAnsi="Sylfaen" w:cs="Arial"/>
                <w:b/>
                <w:bCs/>
                <w:color w:val="000000"/>
                <w:sz w:val="22"/>
                <w:szCs w:val="22"/>
              </w:rPr>
              <w:t>10</w:t>
            </w:r>
            <w:r w:rsidR="0082188B">
              <w:rPr>
                <w:rFonts w:ascii="Sylfaen" w:hAnsi="Sylfaen" w:cs="Arial"/>
                <w:b/>
                <w:bCs/>
                <w:color w:val="000000"/>
                <w:sz w:val="22"/>
                <w:szCs w:val="22"/>
                <w:lang w:val="en-US"/>
              </w:rPr>
              <w:t>0.5</w:t>
            </w:r>
          </w:p>
        </w:tc>
      </w:tr>
      <w:tr w:rsidR="003657E6" w:rsidRPr="00FE27CD" w:rsidTr="00DC51A2">
        <w:trPr>
          <w:trHeight w:val="245"/>
        </w:trPr>
        <w:tc>
          <w:tcPr>
            <w:tcW w:w="4595" w:type="dxa"/>
            <w:shd w:val="clear" w:color="auto" w:fill="auto"/>
            <w:vAlign w:val="center"/>
            <w:hideMark/>
          </w:tcPr>
          <w:p w:rsidR="003657E6" w:rsidRPr="00FE27CD" w:rsidRDefault="003657E6" w:rsidP="002D6036">
            <w:pPr>
              <w:ind w:firstLineChars="116" w:firstLine="233"/>
              <w:rPr>
                <w:rFonts w:ascii="Sylfaen" w:hAnsi="Sylfaen" w:cs="Arial"/>
                <w:b/>
                <w:bCs/>
                <w:lang w:val="en-US"/>
              </w:rPr>
            </w:pPr>
            <w:r w:rsidRPr="00FE27CD">
              <w:rPr>
                <w:rFonts w:ascii="Sylfaen" w:hAnsi="Sylfaen" w:cs="Arial"/>
                <w:b/>
                <w:bCs/>
                <w:lang w:val="en-US"/>
              </w:rPr>
              <w:t>გადასახადები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57E6" w:rsidRDefault="003657E6" w:rsidP="002D6036">
            <w:pPr>
              <w:jc w:val="right"/>
              <w:rPr>
                <w:rFonts w:ascii="Sylfaen" w:hAnsi="Sylfae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ylfaen" w:hAnsi="Sylfaen" w:cs="Arial"/>
                <w:b/>
                <w:bCs/>
                <w:color w:val="000000"/>
              </w:rPr>
              <w:t>9,740,000.0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657E6" w:rsidRDefault="003657E6" w:rsidP="002D6036">
            <w:pPr>
              <w:jc w:val="right"/>
              <w:rPr>
                <w:rFonts w:ascii="Sylfaen" w:hAnsi="Sylfae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ylfaen" w:hAnsi="Sylfaen" w:cs="Arial"/>
                <w:b/>
                <w:bCs/>
                <w:color w:val="000000"/>
              </w:rPr>
              <w:t>9,778,948.3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57E6" w:rsidRDefault="003657E6" w:rsidP="002D6036">
            <w:pPr>
              <w:jc w:val="right"/>
              <w:rPr>
                <w:rFonts w:ascii="Sylfaen" w:hAnsi="Sylfae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ylfaen" w:hAnsi="Sylfaen" w:cs="Arial"/>
                <w:b/>
                <w:bCs/>
                <w:color w:val="000000"/>
              </w:rPr>
              <w:t>38,948.3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3657E6" w:rsidRDefault="003657E6" w:rsidP="002D6036">
            <w:pPr>
              <w:jc w:val="right"/>
              <w:rPr>
                <w:rFonts w:ascii="Sylfaen" w:hAnsi="Sylfae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ylfaen" w:hAnsi="Sylfaen" w:cs="Arial"/>
                <w:b/>
                <w:bCs/>
                <w:color w:val="000000"/>
              </w:rPr>
              <w:t>100.4</w:t>
            </w:r>
          </w:p>
        </w:tc>
      </w:tr>
      <w:tr w:rsidR="003657E6" w:rsidRPr="00FE27CD" w:rsidTr="00DC51A2">
        <w:trPr>
          <w:trHeight w:val="344"/>
        </w:trPr>
        <w:tc>
          <w:tcPr>
            <w:tcW w:w="4595" w:type="dxa"/>
            <w:shd w:val="clear" w:color="auto" w:fill="auto"/>
            <w:vAlign w:val="center"/>
            <w:hideMark/>
          </w:tcPr>
          <w:p w:rsidR="003657E6" w:rsidRPr="00FE27CD" w:rsidRDefault="003657E6" w:rsidP="002D6036">
            <w:pPr>
              <w:ind w:firstLineChars="198" w:firstLine="396"/>
              <w:rPr>
                <w:rFonts w:ascii="Sylfaen" w:hAnsi="Sylfaen" w:cs="Arial"/>
                <w:lang w:val="en-US"/>
              </w:rPr>
            </w:pPr>
            <w:r w:rsidRPr="00FE27CD">
              <w:rPr>
                <w:rFonts w:ascii="Sylfaen" w:hAnsi="Sylfaen" w:cs="Arial"/>
                <w:lang w:val="en-US"/>
              </w:rPr>
              <w:t>საშემოსავლო გადასახადი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57E6" w:rsidRDefault="003657E6" w:rsidP="002D6036">
            <w:pPr>
              <w:jc w:val="right"/>
              <w:rPr>
                <w:rFonts w:ascii="Sylfaen" w:hAnsi="Sylfaen" w:cs="Arial"/>
                <w:color w:val="000000"/>
                <w:sz w:val="24"/>
                <w:szCs w:val="24"/>
              </w:rPr>
            </w:pPr>
            <w:r>
              <w:rPr>
                <w:rFonts w:ascii="Sylfaen" w:hAnsi="Sylfaen" w:cs="Arial"/>
                <w:color w:val="000000"/>
              </w:rPr>
              <w:t>2,920,000.0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657E6" w:rsidRDefault="003657E6" w:rsidP="002D6036">
            <w:pPr>
              <w:jc w:val="right"/>
              <w:rPr>
                <w:rFonts w:ascii="Sylfaen" w:hAnsi="Sylfaen" w:cs="Arial"/>
                <w:color w:val="000000"/>
                <w:sz w:val="24"/>
                <w:szCs w:val="24"/>
              </w:rPr>
            </w:pPr>
            <w:r>
              <w:rPr>
                <w:rFonts w:ascii="Sylfaen" w:hAnsi="Sylfaen" w:cs="Arial"/>
                <w:color w:val="000000"/>
              </w:rPr>
              <w:t>2,918,865.4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57E6" w:rsidRDefault="003657E6" w:rsidP="002D6036">
            <w:pPr>
              <w:jc w:val="right"/>
              <w:rPr>
                <w:rFonts w:ascii="Sylfaen" w:hAnsi="Sylfaen" w:cs="Arial"/>
                <w:color w:val="000000"/>
                <w:sz w:val="24"/>
                <w:szCs w:val="24"/>
              </w:rPr>
            </w:pPr>
            <w:r>
              <w:rPr>
                <w:rFonts w:ascii="Sylfaen" w:hAnsi="Sylfaen" w:cs="Arial"/>
                <w:color w:val="000000"/>
              </w:rPr>
              <w:t>-1,134.6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3657E6" w:rsidRDefault="003657E6" w:rsidP="002D6036">
            <w:pPr>
              <w:jc w:val="right"/>
              <w:rPr>
                <w:rFonts w:ascii="Sylfaen" w:hAnsi="Sylfaen" w:cs="Arial"/>
                <w:color w:val="000000"/>
                <w:sz w:val="24"/>
                <w:szCs w:val="24"/>
              </w:rPr>
            </w:pPr>
            <w:r>
              <w:rPr>
                <w:rFonts w:ascii="Sylfaen" w:hAnsi="Sylfaen" w:cs="Arial"/>
                <w:color w:val="000000"/>
              </w:rPr>
              <w:t>100.0</w:t>
            </w:r>
          </w:p>
        </w:tc>
      </w:tr>
      <w:tr w:rsidR="003657E6" w:rsidRPr="00FE27CD" w:rsidTr="00DC51A2">
        <w:trPr>
          <w:trHeight w:val="295"/>
        </w:trPr>
        <w:tc>
          <w:tcPr>
            <w:tcW w:w="4595" w:type="dxa"/>
            <w:shd w:val="clear" w:color="auto" w:fill="auto"/>
            <w:vAlign w:val="center"/>
            <w:hideMark/>
          </w:tcPr>
          <w:p w:rsidR="003657E6" w:rsidRPr="00FE27CD" w:rsidRDefault="003657E6" w:rsidP="002D6036">
            <w:pPr>
              <w:ind w:firstLineChars="198" w:firstLine="396"/>
              <w:rPr>
                <w:rFonts w:ascii="Sylfaen" w:hAnsi="Sylfaen" w:cs="Arial"/>
                <w:lang w:val="en-US"/>
              </w:rPr>
            </w:pPr>
            <w:r w:rsidRPr="00FE27CD">
              <w:rPr>
                <w:rFonts w:ascii="Sylfaen" w:hAnsi="Sylfaen" w:cs="Arial"/>
                <w:lang w:val="en-US"/>
              </w:rPr>
              <w:t>მოგების გადასახადი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57E6" w:rsidRDefault="003657E6" w:rsidP="002D6036">
            <w:pPr>
              <w:jc w:val="right"/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</w:rPr>
              <w:t>740,000.0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657E6" w:rsidRDefault="003657E6" w:rsidP="002D6036">
            <w:pPr>
              <w:jc w:val="right"/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</w:rPr>
              <w:t>756,555.5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57E6" w:rsidRDefault="003657E6" w:rsidP="002D6036">
            <w:pPr>
              <w:jc w:val="right"/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</w:rPr>
              <w:t>16,555.5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3657E6" w:rsidRDefault="003657E6" w:rsidP="002D6036">
            <w:pPr>
              <w:jc w:val="right"/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</w:rPr>
              <w:t>102.2</w:t>
            </w:r>
          </w:p>
        </w:tc>
      </w:tr>
      <w:tr w:rsidR="003657E6" w:rsidRPr="00FE27CD" w:rsidTr="00DC51A2">
        <w:trPr>
          <w:trHeight w:val="269"/>
        </w:trPr>
        <w:tc>
          <w:tcPr>
            <w:tcW w:w="4595" w:type="dxa"/>
            <w:shd w:val="clear" w:color="auto" w:fill="auto"/>
            <w:vAlign w:val="center"/>
            <w:hideMark/>
          </w:tcPr>
          <w:p w:rsidR="003657E6" w:rsidRPr="00FE27CD" w:rsidRDefault="003657E6" w:rsidP="002D6036">
            <w:pPr>
              <w:ind w:firstLineChars="198" w:firstLine="396"/>
              <w:rPr>
                <w:rFonts w:ascii="Sylfaen" w:hAnsi="Sylfaen" w:cs="Arial"/>
                <w:lang w:val="en-US"/>
              </w:rPr>
            </w:pPr>
            <w:r w:rsidRPr="00FE27CD">
              <w:rPr>
                <w:rFonts w:ascii="Sylfaen" w:hAnsi="Sylfaen" w:cs="Arial"/>
                <w:lang w:val="en-US"/>
              </w:rPr>
              <w:t>დამატებული ღირებულების გადასახადი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57E6" w:rsidRDefault="003657E6" w:rsidP="002D6036">
            <w:pPr>
              <w:jc w:val="right"/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</w:rPr>
              <w:t>4,020,000.0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657E6" w:rsidRDefault="003657E6" w:rsidP="002D6036">
            <w:pPr>
              <w:jc w:val="right"/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</w:rPr>
              <w:t>4,122,612.8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57E6" w:rsidRDefault="003657E6" w:rsidP="002D6036">
            <w:pPr>
              <w:jc w:val="right"/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</w:rPr>
              <w:t>102,612.8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3657E6" w:rsidRDefault="003657E6" w:rsidP="002D6036">
            <w:pPr>
              <w:jc w:val="right"/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</w:rPr>
              <w:t>102.6</w:t>
            </w:r>
          </w:p>
        </w:tc>
      </w:tr>
      <w:tr w:rsidR="003657E6" w:rsidRPr="00FE27CD" w:rsidTr="00DC51A2">
        <w:trPr>
          <w:trHeight w:val="245"/>
        </w:trPr>
        <w:tc>
          <w:tcPr>
            <w:tcW w:w="4595" w:type="dxa"/>
            <w:shd w:val="clear" w:color="auto" w:fill="auto"/>
            <w:vAlign w:val="center"/>
            <w:hideMark/>
          </w:tcPr>
          <w:p w:rsidR="003657E6" w:rsidRPr="00FE27CD" w:rsidRDefault="003657E6" w:rsidP="002D6036">
            <w:pPr>
              <w:ind w:firstLineChars="198" w:firstLine="396"/>
              <w:rPr>
                <w:rFonts w:ascii="Sylfaen" w:hAnsi="Sylfaen" w:cs="Arial"/>
                <w:lang w:val="en-US"/>
              </w:rPr>
            </w:pPr>
            <w:r w:rsidRPr="00FE27CD">
              <w:rPr>
                <w:rFonts w:ascii="Sylfaen" w:hAnsi="Sylfaen" w:cs="Arial"/>
                <w:lang w:val="en-US"/>
              </w:rPr>
              <w:t>აქციზი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57E6" w:rsidRDefault="003657E6" w:rsidP="002D6036">
            <w:pPr>
              <w:jc w:val="right"/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</w:rPr>
              <w:t>1,435,000.0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657E6" w:rsidRDefault="003657E6" w:rsidP="002D6036">
            <w:pPr>
              <w:jc w:val="right"/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</w:rPr>
              <w:t>1,450,921.9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57E6" w:rsidRDefault="003657E6" w:rsidP="002D6036">
            <w:pPr>
              <w:jc w:val="right"/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</w:rPr>
              <w:t>15,921.9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3657E6" w:rsidRDefault="003657E6" w:rsidP="002D6036">
            <w:pPr>
              <w:jc w:val="right"/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</w:rPr>
              <w:t>101.1</w:t>
            </w:r>
          </w:p>
        </w:tc>
      </w:tr>
      <w:tr w:rsidR="003657E6" w:rsidRPr="00FE27CD" w:rsidTr="00DC51A2">
        <w:trPr>
          <w:trHeight w:val="306"/>
        </w:trPr>
        <w:tc>
          <w:tcPr>
            <w:tcW w:w="4595" w:type="dxa"/>
            <w:shd w:val="clear" w:color="auto" w:fill="auto"/>
            <w:vAlign w:val="center"/>
            <w:hideMark/>
          </w:tcPr>
          <w:p w:rsidR="003657E6" w:rsidRPr="00FE27CD" w:rsidRDefault="003657E6" w:rsidP="002D6036">
            <w:pPr>
              <w:ind w:firstLineChars="198" w:firstLine="396"/>
              <w:rPr>
                <w:rFonts w:ascii="Sylfaen" w:hAnsi="Sylfaen" w:cs="Arial"/>
                <w:lang w:val="en-US"/>
              </w:rPr>
            </w:pPr>
            <w:r w:rsidRPr="00FE27CD">
              <w:rPr>
                <w:rFonts w:ascii="Sylfaen" w:hAnsi="Sylfaen" w:cs="Arial"/>
                <w:lang w:val="en-US"/>
              </w:rPr>
              <w:t>იმპორტის გადასახადი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57E6" w:rsidRDefault="003657E6" w:rsidP="002D6036">
            <w:pPr>
              <w:jc w:val="right"/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</w:rPr>
              <w:t>65,000.0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657E6" w:rsidRDefault="003657E6" w:rsidP="002D6036">
            <w:pPr>
              <w:jc w:val="right"/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</w:rPr>
              <w:t>71,618.9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57E6" w:rsidRDefault="003657E6" w:rsidP="002D6036">
            <w:pPr>
              <w:jc w:val="right"/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</w:rPr>
              <w:t>6,618.9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3657E6" w:rsidRDefault="003657E6" w:rsidP="002D6036">
            <w:pPr>
              <w:jc w:val="right"/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</w:rPr>
              <w:t>110.2</w:t>
            </w:r>
          </w:p>
        </w:tc>
      </w:tr>
      <w:tr w:rsidR="003657E6" w:rsidRPr="00FE27CD" w:rsidTr="00DC51A2">
        <w:trPr>
          <w:trHeight w:val="306"/>
        </w:trPr>
        <w:tc>
          <w:tcPr>
            <w:tcW w:w="4595" w:type="dxa"/>
            <w:shd w:val="clear" w:color="auto" w:fill="auto"/>
            <w:vAlign w:val="center"/>
            <w:hideMark/>
          </w:tcPr>
          <w:p w:rsidR="003657E6" w:rsidRPr="00FE27CD" w:rsidRDefault="003657E6" w:rsidP="002D6036">
            <w:pPr>
              <w:ind w:firstLineChars="198" w:firstLine="396"/>
              <w:rPr>
                <w:rFonts w:ascii="Sylfaen" w:hAnsi="Sylfaen" w:cs="Arial"/>
                <w:lang w:val="en-US"/>
              </w:rPr>
            </w:pPr>
            <w:r w:rsidRPr="00FE27CD">
              <w:rPr>
                <w:rFonts w:ascii="Sylfaen" w:hAnsi="Sylfaen" w:cs="Arial"/>
                <w:lang w:val="en-US"/>
              </w:rPr>
              <w:t>ქონების გადასახადი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57E6" w:rsidRDefault="003657E6" w:rsidP="002D6036">
            <w:pPr>
              <w:jc w:val="right"/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</w:rPr>
              <w:t>410,000.0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657E6" w:rsidRDefault="003657E6" w:rsidP="002D6036">
            <w:pPr>
              <w:jc w:val="right"/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</w:rPr>
              <w:t>394,746.2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57E6" w:rsidRDefault="003657E6" w:rsidP="002D6036">
            <w:pPr>
              <w:jc w:val="right"/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</w:rPr>
              <w:t>-15,253.8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3657E6" w:rsidRDefault="003657E6" w:rsidP="002D6036">
            <w:pPr>
              <w:jc w:val="right"/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</w:rPr>
              <w:t>96.3</w:t>
            </w:r>
          </w:p>
        </w:tc>
      </w:tr>
      <w:tr w:rsidR="003657E6" w:rsidRPr="00FE27CD" w:rsidTr="00DC51A2">
        <w:trPr>
          <w:trHeight w:val="306"/>
        </w:trPr>
        <w:tc>
          <w:tcPr>
            <w:tcW w:w="4595" w:type="dxa"/>
            <w:shd w:val="clear" w:color="auto" w:fill="auto"/>
            <w:vAlign w:val="center"/>
            <w:hideMark/>
          </w:tcPr>
          <w:p w:rsidR="003657E6" w:rsidRPr="00FE27CD" w:rsidRDefault="003657E6" w:rsidP="002D6036">
            <w:pPr>
              <w:ind w:firstLineChars="198" w:firstLine="396"/>
              <w:rPr>
                <w:rFonts w:ascii="Sylfaen" w:hAnsi="Sylfaen" w:cs="Arial"/>
                <w:color w:val="000000"/>
                <w:lang w:val="en-US"/>
              </w:rPr>
            </w:pPr>
            <w:r w:rsidRPr="00FE27CD">
              <w:rPr>
                <w:rFonts w:ascii="Sylfaen" w:hAnsi="Sylfaen" w:cs="Arial"/>
                <w:color w:val="000000"/>
                <w:lang w:val="en-US"/>
              </w:rPr>
              <w:t>სხვა გადასახადი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57E6" w:rsidRDefault="003657E6" w:rsidP="002D6036">
            <w:pPr>
              <w:jc w:val="right"/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</w:rPr>
              <w:t>150,000.0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657E6" w:rsidRDefault="003657E6" w:rsidP="002D6036">
            <w:pPr>
              <w:jc w:val="right"/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</w:rPr>
              <w:t>63,627.6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57E6" w:rsidRDefault="003657E6" w:rsidP="002D6036">
            <w:pPr>
              <w:jc w:val="right"/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</w:rPr>
              <w:t>-86,372.4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3657E6" w:rsidRDefault="003657E6" w:rsidP="002D6036">
            <w:pPr>
              <w:jc w:val="right"/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</w:rPr>
              <w:t>42.4</w:t>
            </w:r>
          </w:p>
        </w:tc>
      </w:tr>
      <w:tr w:rsidR="003657E6" w:rsidRPr="00FE27CD" w:rsidTr="00DC51A2">
        <w:trPr>
          <w:trHeight w:val="357"/>
        </w:trPr>
        <w:tc>
          <w:tcPr>
            <w:tcW w:w="4595" w:type="dxa"/>
            <w:shd w:val="clear" w:color="auto" w:fill="auto"/>
            <w:vAlign w:val="center"/>
            <w:hideMark/>
          </w:tcPr>
          <w:p w:rsidR="003657E6" w:rsidRPr="00FE27CD" w:rsidRDefault="003657E6" w:rsidP="002D6036">
            <w:pPr>
              <w:ind w:firstLineChars="116" w:firstLine="233"/>
              <w:rPr>
                <w:rFonts w:ascii="Sylfaen" w:hAnsi="Sylfaen" w:cs="Arial"/>
                <w:b/>
                <w:bCs/>
                <w:color w:val="000000"/>
                <w:lang w:val="en-US"/>
              </w:rPr>
            </w:pPr>
            <w:r w:rsidRPr="00FE27CD">
              <w:rPr>
                <w:rFonts w:ascii="Sylfaen" w:hAnsi="Sylfaen" w:cs="Arial"/>
                <w:b/>
                <w:bCs/>
                <w:color w:val="000000"/>
                <w:lang w:val="en-US"/>
              </w:rPr>
              <w:t>გრანტები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57E6" w:rsidRDefault="0082188B" w:rsidP="002D6036">
            <w:pPr>
              <w:jc w:val="right"/>
              <w:rPr>
                <w:rFonts w:ascii="Sylfaen" w:hAnsi="Sylfaen" w:cs="Arial"/>
                <w:b/>
                <w:bCs/>
                <w:sz w:val="24"/>
                <w:szCs w:val="24"/>
              </w:rPr>
            </w:pPr>
            <w:r>
              <w:rPr>
                <w:rFonts w:ascii="Sylfaen" w:hAnsi="Sylfaen" w:cs="Arial"/>
                <w:b/>
                <w:bCs/>
                <w:lang w:val="en-US"/>
              </w:rPr>
              <w:t>385 000</w:t>
            </w:r>
            <w:r w:rsidR="003657E6">
              <w:rPr>
                <w:rFonts w:ascii="Sylfaen" w:hAnsi="Sylfaen" w:cs="Arial"/>
                <w:b/>
                <w:bCs/>
              </w:rPr>
              <w:t>.0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657E6" w:rsidRDefault="003657E6" w:rsidP="002D6036">
            <w:pPr>
              <w:jc w:val="right"/>
              <w:rPr>
                <w:rFonts w:ascii="Sylfaen" w:hAnsi="Sylfaen" w:cs="Arial"/>
                <w:b/>
                <w:bCs/>
                <w:sz w:val="24"/>
                <w:szCs w:val="24"/>
              </w:rPr>
            </w:pPr>
            <w:r>
              <w:rPr>
                <w:rFonts w:ascii="Sylfaen" w:hAnsi="Sylfaen" w:cs="Arial"/>
                <w:b/>
                <w:bCs/>
              </w:rPr>
              <w:t>353,797.6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57E6" w:rsidRPr="0082188B" w:rsidRDefault="0082188B" w:rsidP="0082188B">
            <w:pPr>
              <w:jc w:val="right"/>
              <w:rPr>
                <w:rFonts w:ascii="Sylfaen" w:hAnsi="Sylfaen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b/>
                <w:bCs/>
                <w:lang w:val="en-US"/>
              </w:rPr>
              <w:t>-31</w:t>
            </w:r>
            <w:r w:rsidR="003657E6">
              <w:rPr>
                <w:rFonts w:ascii="Sylfaen" w:hAnsi="Sylfaen" w:cs="Arial"/>
                <w:b/>
                <w:bCs/>
              </w:rPr>
              <w:t>,</w:t>
            </w:r>
            <w:r>
              <w:rPr>
                <w:rFonts w:ascii="Sylfaen" w:hAnsi="Sylfaen" w:cs="Arial"/>
                <w:b/>
                <w:bCs/>
                <w:lang w:val="en-US"/>
              </w:rPr>
              <w:t>202</w:t>
            </w:r>
            <w:r w:rsidR="003657E6">
              <w:rPr>
                <w:rFonts w:ascii="Sylfaen" w:hAnsi="Sylfaen" w:cs="Arial"/>
                <w:b/>
                <w:bCs/>
              </w:rPr>
              <w:t>.</w:t>
            </w:r>
            <w:r>
              <w:rPr>
                <w:rFonts w:ascii="Sylfaen" w:hAnsi="Sylfaen" w:cs="Arial"/>
                <w:b/>
                <w:bCs/>
                <w:lang w:val="en-US"/>
              </w:rPr>
              <w:t>4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3657E6" w:rsidRPr="0082188B" w:rsidRDefault="0082188B" w:rsidP="0082188B">
            <w:pPr>
              <w:jc w:val="right"/>
              <w:rPr>
                <w:rFonts w:ascii="Sylfaen" w:hAnsi="Sylfaen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b/>
                <w:bCs/>
                <w:lang w:val="en-US"/>
              </w:rPr>
              <w:t>91</w:t>
            </w:r>
            <w:r w:rsidR="003657E6">
              <w:rPr>
                <w:rFonts w:ascii="Sylfaen" w:hAnsi="Sylfaen" w:cs="Arial"/>
                <w:b/>
                <w:bCs/>
              </w:rPr>
              <w:t>.</w:t>
            </w:r>
            <w:r>
              <w:rPr>
                <w:rFonts w:ascii="Sylfaen" w:hAnsi="Sylfaen" w:cs="Arial"/>
                <w:b/>
                <w:bCs/>
                <w:lang w:val="en-US"/>
              </w:rPr>
              <w:t>9</w:t>
            </w:r>
          </w:p>
        </w:tc>
      </w:tr>
      <w:tr w:rsidR="003657E6" w:rsidRPr="00FE27CD" w:rsidTr="00DC51A2">
        <w:trPr>
          <w:trHeight w:val="306"/>
        </w:trPr>
        <w:tc>
          <w:tcPr>
            <w:tcW w:w="4595" w:type="dxa"/>
            <w:shd w:val="clear" w:color="auto" w:fill="auto"/>
            <w:vAlign w:val="center"/>
            <w:hideMark/>
          </w:tcPr>
          <w:p w:rsidR="003657E6" w:rsidRPr="00FE27CD" w:rsidRDefault="003657E6" w:rsidP="002D6036">
            <w:pPr>
              <w:ind w:firstLineChars="116" w:firstLine="233"/>
              <w:rPr>
                <w:rFonts w:ascii="Sylfaen" w:hAnsi="Sylfaen" w:cs="Arial"/>
                <w:b/>
                <w:bCs/>
                <w:color w:val="000000"/>
                <w:lang w:val="en-US"/>
              </w:rPr>
            </w:pPr>
            <w:r w:rsidRPr="00FE27CD">
              <w:rPr>
                <w:rFonts w:ascii="Sylfaen" w:hAnsi="Sylfaen" w:cs="Arial"/>
                <w:b/>
                <w:bCs/>
                <w:color w:val="000000"/>
                <w:lang w:val="en-US"/>
              </w:rPr>
              <w:t>სხვა შემოსავლები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57E6" w:rsidRDefault="003657E6" w:rsidP="002D6036">
            <w:pPr>
              <w:jc w:val="right"/>
              <w:rPr>
                <w:rFonts w:ascii="Sylfaen" w:hAnsi="Sylfaen" w:cs="Arial"/>
                <w:b/>
                <w:bCs/>
                <w:sz w:val="24"/>
                <w:szCs w:val="24"/>
              </w:rPr>
            </w:pPr>
            <w:r>
              <w:rPr>
                <w:rFonts w:ascii="Sylfaen" w:hAnsi="Sylfaen" w:cs="Arial"/>
                <w:b/>
                <w:bCs/>
              </w:rPr>
              <w:t>740,000.0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657E6" w:rsidRDefault="003657E6" w:rsidP="002D6036">
            <w:pPr>
              <w:jc w:val="right"/>
              <w:rPr>
                <w:rFonts w:ascii="Sylfaen" w:hAnsi="Sylfaen" w:cs="Arial"/>
                <w:b/>
                <w:bCs/>
                <w:sz w:val="24"/>
                <w:szCs w:val="24"/>
              </w:rPr>
            </w:pPr>
            <w:r>
              <w:rPr>
                <w:rFonts w:ascii="Sylfaen" w:hAnsi="Sylfaen" w:cs="Arial"/>
                <w:b/>
                <w:bCs/>
              </w:rPr>
              <w:t>788,428.0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57E6" w:rsidRDefault="003657E6" w:rsidP="002D6036">
            <w:pPr>
              <w:jc w:val="right"/>
              <w:rPr>
                <w:rFonts w:ascii="Sylfaen" w:hAnsi="Sylfaen" w:cs="Arial"/>
                <w:b/>
                <w:bCs/>
                <w:sz w:val="24"/>
                <w:szCs w:val="24"/>
              </w:rPr>
            </w:pPr>
            <w:r>
              <w:rPr>
                <w:rFonts w:ascii="Sylfaen" w:hAnsi="Sylfaen" w:cs="Arial"/>
                <w:b/>
                <w:bCs/>
              </w:rPr>
              <w:t>48,428.0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3657E6" w:rsidRDefault="003657E6" w:rsidP="002D6036">
            <w:pPr>
              <w:jc w:val="right"/>
              <w:rPr>
                <w:rFonts w:ascii="Sylfaen" w:hAnsi="Sylfaen" w:cs="Arial"/>
                <w:b/>
                <w:bCs/>
                <w:sz w:val="24"/>
                <w:szCs w:val="24"/>
              </w:rPr>
            </w:pPr>
            <w:r>
              <w:rPr>
                <w:rFonts w:ascii="Sylfaen" w:hAnsi="Sylfaen" w:cs="Arial"/>
                <w:b/>
                <w:bCs/>
              </w:rPr>
              <w:t>106.5</w:t>
            </w:r>
          </w:p>
        </w:tc>
      </w:tr>
    </w:tbl>
    <w:p w:rsidR="003657E6" w:rsidRDefault="003657E6" w:rsidP="003657E6">
      <w:pPr>
        <w:pStyle w:val="BodyTextIndent2"/>
        <w:tabs>
          <w:tab w:val="num" w:pos="0"/>
        </w:tabs>
        <w:ind w:firstLine="0"/>
        <w:rPr>
          <w:rFonts w:ascii="Sylfaen" w:hAnsi="Sylfaen" w:cs="Sylfaen"/>
          <w:b/>
          <w:color w:val="000000"/>
          <w:sz w:val="24"/>
          <w:szCs w:val="24"/>
        </w:rPr>
      </w:pPr>
    </w:p>
    <w:p w:rsidR="003657E6" w:rsidRPr="00FE27CD" w:rsidRDefault="003657E6" w:rsidP="003657E6">
      <w:pPr>
        <w:pStyle w:val="BodyTextIndent2"/>
        <w:tabs>
          <w:tab w:val="num" w:pos="0"/>
        </w:tabs>
        <w:ind w:firstLine="0"/>
        <w:rPr>
          <w:rFonts w:ascii="Sylfaen" w:hAnsi="Sylfaen" w:cs="Sylfaen"/>
          <w:b/>
          <w:color w:val="000000"/>
          <w:sz w:val="24"/>
          <w:szCs w:val="24"/>
        </w:rPr>
      </w:pPr>
    </w:p>
    <w:p w:rsidR="003657E6" w:rsidRPr="00A4716C" w:rsidRDefault="003657E6" w:rsidP="003657E6">
      <w:pPr>
        <w:pStyle w:val="BodyTextIndent2"/>
        <w:tabs>
          <w:tab w:val="num" w:pos="0"/>
        </w:tabs>
        <w:ind w:firstLine="0"/>
        <w:jc w:val="center"/>
        <w:rPr>
          <w:rFonts w:ascii="Sylfaen" w:hAnsi="Sylfaen" w:cs="Arial"/>
          <w:b/>
          <w:color w:val="000000"/>
          <w:sz w:val="24"/>
          <w:szCs w:val="24"/>
          <w:lang w:val="ka-GE"/>
        </w:rPr>
      </w:pPr>
      <w:r w:rsidRPr="003F785F">
        <w:rPr>
          <w:rFonts w:ascii="Sylfaen" w:hAnsi="Sylfaen" w:cs="Sylfaen"/>
          <w:b/>
          <w:color w:val="000000"/>
          <w:sz w:val="24"/>
          <w:szCs w:val="24"/>
          <w:lang w:val="fr-FR"/>
        </w:rPr>
        <w:t>ინფორმაცია</w:t>
      </w:r>
      <w:r w:rsidRPr="003F785F">
        <w:rPr>
          <w:rFonts w:ascii="Sylfaen" w:hAnsi="Sylfaen" w:cs="Arial"/>
          <w:b/>
          <w:color w:val="000000"/>
          <w:sz w:val="24"/>
          <w:szCs w:val="24"/>
          <w:lang w:val="fr-FR"/>
        </w:rPr>
        <w:t xml:space="preserve"> </w:t>
      </w:r>
      <w:r w:rsidRPr="003F785F">
        <w:rPr>
          <w:rFonts w:ascii="Sylfaen" w:hAnsi="Sylfaen" w:cs="Sylfaen"/>
          <w:b/>
          <w:color w:val="000000"/>
          <w:sz w:val="24"/>
          <w:szCs w:val="24"/>
          <w:lang w:val="fr-FR"/>
        </w:rPr>
        <w:t>საქართველოს</w:t>
      </w:r>
      <w:r w:rsidRPr="003F785F">
        <w:rPr>
          <w:rFonts w:ascii="Sylfaen" w:hAnsi="Sylfaen" w:cs="Arial"/>
          <w:b/>
          <w:color w:val="000000"/>
          <w:sz w:val="24"/>
          <w:szCs w:val="24"/>
          <w:lang w:val="fr-FR"/>
        </w:rPr>
        <w:t xml:space="preserve"> 201</w:t>
      </w:r>
      <w:r>
        <w:rPr>
          <w:rFonts w:ascii="Sylfaen" w:hAnsi="Sylfaen" w:cs="Arial"/>
          <w:b/>
          <w:color w:val="000000"/>
          <w:sz w:val="24"/>
          <w:szCs w:val="24"/>
        </w:rPr>
        <w:t>7</w:t>
      </w:r>
      <w:r w:rsidRPr="003F785F">
        <w:rPr>
          <w:rFonts w:ascii="Sylfaen" w:hAnsi="Sylfaen" w:cs="Arial"/>
          <w:b/>
          <w:color w:val="000000"/>
          <w:sz w:val="24"/>
          <w:szCs w:val="24"/>
          <w:lang w:val="fr-FR"/>
        </w:rPr>
        <w:t xml:space="preserve"> </w:t>
      </w:r>
      <w:r w:rsidRPr="003F785F">
        <w:rPr>
          <w:rFonts w:ascii="Sylfaen" w:hAnsi="Sylfaen" w:cs="Sylfaen"/>
          <w:b/>
          <w:color w:val="000000"/>
          <w:sz w:val="24"/>
          <w:szCs w:val="24"/>
          <w:lang w:val="fr-FR"/>
        </w:rPr>
        <w:t>წლის</w:t>
      </w:r>
      <w:r w:rsidRPr="003F785F">
        <w:rPr>
          <w:rFonts w:ascii="Sylfaen" w:hAnsi="Sylfaen" w:cs="Arial"/>
          <w:b/>
          <w:color w:val="000000"/>
          <w:sz w:val="24"/>
          <w:szCs w:val="24"/>
          <w:lang w:val="fr-FR"/>
        </w:rPr>
        <w:t xml:space="preserve"> </w:t>
      </w:r>
      <w:r w:rsidRPr="003F785F">
        <w:rPr>
          <w:rFonts w:ascii="Sylfaen" w:hAnsi="Sylfaen" w:cs="Sylfaen"/>
          <w:b/>
          <w:color w:val="000000"/>
          <w:sz w:val="24"/>
          <w:szCs w:val="24"/>
          <w:lang w:val="fr-FR"/>
        </w:rPr>
        <w:t>სახელმწიფო</w:t>
      </w:r>
      <w:r w:rsidRPr="003F785F">
        <w:rPr>
          <w:rFonts w:ascii="Sylfaen" w:hAnsi="Sylfaen" w:cs="Arial"/>
          <w:b/>
          <w:color w:val="000000"/>
          <w:sz w:val="24"/>
          <w:szCs w:val="24"/>
          <w:lang w:val="fr-FR"/>
        </w:rPr>
        <w:t xml:space="preserve"> </w:t>
      </w:r>
      <w:r w:rsidRPr="003F785F">
        <w:rPr>
          <w:rFonts w:ascii="Sylfaen" w:hAnsi="Sylfaen" w:cs="Sylfaen"/>
          <w:b/>
          <w:color w:val="000000"/>
          <w:sz w:val="24"/>
          <w:szCs w:val="24"/>
          <w:lang w:val="fr-FR"/>
        </w:rPr>
        <w:t>ბიუჯეტის</w:t>
      </w:r>
    </w:p>
    <w:p w:rsidR="003657E6" w:rsidRPr="009333A7" w:rsidRDefault="003657E6" w:rsidP="003657E6">
      <w:pPr>
        <w:pStyle w:val="BodyTextIndent2"/>
        <w:tabs>
          <w:tab w:val="num" w:pos="0"/>
        </w:tabs>
        <w:ind w:firstLine="0"/>
        <w:jc w:val="center"/>
        <w:rPr>
          <w:rFonts w:ascii="Sylfaen" w:hAnsi="Sylfaen" w:cs="Arial"/>
          <w:b/>
          <w:color w:val="000000"/>
          <w:sz w:val="24"/>
          <w:szCs w:val="24"/>
          <w:lang w:val="ka-GE"/>
        </w:rPr>
      </w:pPr>
      <w:r>
        <w:rPr>
          <w:rFonts w:ascii="Sylfaen" w:hAnsi="Sylfaen" w:cs="Sylfaen"/>
          <w:b/>
          <w:color w:val="000000"/>
          <w:sz w:val="24"/>
          <w:szCs w:val="24"/>
          <w:lang w:val="ka-GE"/>
        </w:rPr>
        <w:t>შემოსავლების შესრულების შესახებ</w:t>
      </w:r>
    </w:p>
    <w:p w:rsidR="003657E6" w:rsidRPr="003F785F" w:rsidRDefault="003657E6" w:rsidP="003657E6">
      <w:pPr>
        <w:pStyle w:val="BodyTextIndent2"/>
        <w:tabs>
          <w:tab w:val="num" w:pos="0"/>
        </w:tabs>
        <w:ind w:firstLine="0"/>
        <w:jc w:val="center"/>
        <w:rPr>
          <w:rFonts w:ascii="Sylfaen" w:hAnsi="Sylfaen" w:cs="Arial"/>
          <w:b/>
          <w:color w:val="000000"/>
          <w:sz w:val="24"/>
          <w:szCs w:val="24"/>
          <w:lang w:val="ka-GE"/>
        </w:rPr>
      </w:pPr>
    </w:p>
    <w:p w:rsidR="003657E6" w:rsidRPr="009333A7" w:rsidRDefault="003657E6" w:rsidP="003657E6">
      <w:pPr>
        <w:ind w:firstLine="630"/>
        <w:jc w:val="both"/>
        <w:rPr>
          <w:rFonts w:ascii="Sylfaen" w:hAnsi="Sylfaen" w:cs="Arial"/>
          <w:sz w:val="22"/>
          <w:szCs w:val="22"/>
          <w:lang w:val="ka-GE"/>
        </w:rPr>
      </w:pPr>
      <w:r w:rsidRPr="009333A7">
        <w:rPr>
          <w:rFonts w:ascii="Sylfaen" w:hAnsi="Sylfaen" w:cs="Arial"/>
          <w:sz w:val="22"/>
          <w:szCs w:val="22"/>
          <w:lang w:val="ka-GE"/>
        </w:rPr>
        <w:t>201</w:t>
      </w:r>
      <w:r>
        <w:rPr>
          <w:rFonts w:ascii="Sylfaen" w:hAnsi="Sylfaen" w:cs="Arial"/>
          <w:sz w:val="22"/>
          <w:szCs w:val="22"/>
          <w:lang w:val="en-US"/>
        </w:rPr>
        <w:t>7</w:t>
      </w:r>
      <w:r w:rsidRPr="009333A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333A7">
        <w:rPr>
          <w:rFonts w:ascii="Sylfaen" w:hAnsi="Sylfaen" w:cs="Sylfaen"/>
          <w:sz w:val="22"/>
          <w:szCs w:val="22"/>
          <w:lang w:val="ka-GE"/>
        </w:rPr>
        <w:t>წლის</w:t>
      </w:r>
      <w:r>
        <w:rPr>
          <w:rFonts w:ascii="Sylfaen" w:hAnsi="Sylfaen" w:cs="Sylfaen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9333A7">
        <w:rPr>
          <w:rFonts w:ascii="Sylfaen" w:hAnsi="Sylfaen" w:cs="Sylfaen"/>
          <w:sz w:val="22"/>
          <w:szCs w:val="22"/>
          <w:lang w:val="ka-GE"/>
        </w:rPr>
        <w:t>სახელმწიფო</w:t>
      </w:r>
      <w:r w:rsidRPr="009333A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333A7">
        <w:rPr>
          <w:rFonts w:ascii="Sylfaen" w:hAnsi="Sylfaen" w:cs="Sylfaen"/>
          <w:sz w:val="22"/>
          <w:szCs w:val="22"/>
          <w:lang w:val="ka-GE"/>
        </w:rPr>
        <w:t>ბიუჯეტის</w:t>
      </w:r>
      <w:r w:rsidRPr="009333A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333A7">
        <w:rPr>
          <w:rFonts w:ascii="Sylfaen" w:hAnsi="Sylfaen" w:cs="Sylfaen"/>
          <w:sz w:val="22"/>
          <w:szCs w:val="22"/>
          <w:lang w:val="ka-GE"/>
        </w:rPr>
        <w:t>შემოსავლების საპროგნოზო</w:t>
      </w:r>
      <w:r w:rsidRPr="009333A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333A7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Pr="009333A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333A7">
        <w:rPr>
          <w:rFonts w:ascii="Sylfaen" w:hAnsi="Sylfaen" w:cs="Sylfaen"/>
          <w:sz w:val="22"/>
          <w:szCs w:val="22"/>
          <w:lang w:val="ka-GE"/>
        </w:rPr>
        <w:t>განისაზღვრა</w:t>
      </w:r>
      <w:r>
        <w:rPr>
          <w:rFonts w:ascii="Sylfaen" w:hAnsi="Sylfaen" w:cs="Arial"/>
          <w:sz w:val="22"/>
          <w:szCs w:val="22"/>
          <w:lang w:val="en-US"/>
        </w:rPr>
        <w:t xml:space="preserve"> 9 696 160.0  </w:t>
      </w:r>
      <w:r w:rsidRPr="009333A7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9333A7">
        <w:rPr>
          <w:rFonts w:ascii="Sylfaen" w:hAnsi="Sylfaen" w:cs="Sylfaen"/>
          <w:sz w:val="22"/>
          <w:szCs w:val="22"/>
          <w:lang w:val="ka-GE"/>
        </w:rPr>
        <w:t>ლარით</w:t>
      </w:r>
      <w:r w:rsidRPr="009333A7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9333A7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Pr="009333A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333A7">
        <w:rPr>
          <w:rFonts w:ascii="Sylfaen" w:hAnsi="Sylfaen" w:cs="Sylfaen"/>
          <w:sz w:val="22"/>
          <w:szCs w:val="22"/>
          <w:lang w:val="ka-GE"/>
        </w:rPr>
        <w:t>პერიოდში</w:t>
      </w:r>
      <w:r w:rsidRPr="009333A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333A7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9333A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333A7">
        <w:rPr>
          <w:rFonts w:ascii="Sylfaen" w:hAnsi="Sylfaen" w:cs="Sylfaen"/>
          <w:sz w:val="22"/>
          <w:szCs w:val="22"/>
          <w:lang w:val="ka-GE"/>
        </w:rPr>
        <w:t>იქნა</w:t>
      </w:r>
      <w:r w:rsidRPr="009333A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333A7">
        <w:rPr>
          <w:rFonts w:ascii="Sylfaen" w:hAnsi="Sylfaen" w:cs="Sylfaen"/>
          <w:sz w:val="22"/>
          <w:szCs w:val="22"/>
          <w:lang w:val="ka-GE"/>
        </w:rPr>
        <w:t>განისაზღვრა</w:t>
      </w:r>
      <w:r>
        <w:rPr>
          <w:rFonts w:ascii="Sylfaen" w:hAnsi="Sylfaen" w:cs="Arial"/>
          <w:sz w:val="22"/>
          <w:szCs w:val="22"/>
          <w:lang w:val="en-US"/>
        </w:rPr>
        <w:t xml:space="preserve"> 9 750 327.0 </w:t>
      </w:r>
      <w:r w:rsidRPr="009333A7">
        <w:rPr>
          <w:rFonts w:ascii="Sylfaen" w:hAnsi="Sylfaen" w:cs="Sylfaen"/>
          <w:sz w:val="22"/>
          <w:szCs w:val="22"/>
          <w:lang w:val="ka-GE"/>
        </w:rPr>
        <w:t>ათასი</w:t>
      </w:r>
      <w:r w:rsidRPr="009333A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333A7">
        <w:rPr>
          <w:rFonts w:ascii="Sylfaen" w:hAnsi="Sylfaen" w:cs="Sylfaen"/>
          <w:sz w:val="22"/>
          <w:szCs w:val="22"/>
          <w:lang w:val="ka-GE"/>
        </w:rPr>
        <w:t>ლარი</w:t>
      </w:r>
      <w:r w:rsidRPr="009333A7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9333A7">
        <w:rPr>
          <w:rFonts w:ascii="Sylfaen" w:hAnsi="Sylfaen" w:cs="Sylfaen"/>
          <w:sz w:val="22"/>
          <w:szCs w:val="22"/>
          <w:lang w:val="ka-GE"/>
        </w:rPr>
        <w:t>ანუ</w:t>
      </w:r>
      <w:r w:rsidRPr="009333A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333A7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9333A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333A7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9333A7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>100.6</w:t>
      </w:r>
      <w:r w:rsidRPr="009333A7">
        <w:rPr>
          <w:rFonts w:ascii="Sylfaen" w:hAnsi="Sylfaen" w:cs="Arial"/>
          <w:sz w:val="22"/>
          <w:szCs w:val="22"/>
          <w:lang w:val="ka-GE"/>
        </w:rPr>
        <w:t>%.</w:t>
      </w:r>
    </w:p>
    <w:p w:rsidR="003657E6" w:rsidRDefault="003657E6" w:rsidP="003657E6">
      <w:pPr>
        <w:ind w:firstLine="720"/>
        <w:jc w:val="both"/>
        <w:rPr>
          <w:rFonts w:ascii="Sylfaen" w:hAnsi="Sylfaen" w:cs="Arial"/>
          <w:sz w:val="24"/>
          <w:szCs w:val="24"/>
          <w:lang w:val="ka-GE"/>
        </w:rPr>
      </w:pPr>
    </w:p>
    <w:p w:rsidR="003657E6" w:rsidRPr="009333A7" w:rsidRDefault="003657E6" w:rsidP="003657E6">
      <w:pPr>
        <w:jc w:val="center"/>
        <w:rPr>
          <w:rFonts w:ascii="Sylfaen" w:hAnsi="Sylfaen" w:cs="Arial"/>
          <w:b/>
          <w:sz w:val="22"/>
          <w:szCs w:val="22"/>
          <w:lang w:val="ka-GE"/>
        </w:rPr>
      </w:pPr>
      <w:r w:rsidRPr="009333A7">
        <w:rPr>
          <w:rFonts w:ascii="Sylfaen" w:hAnsi="Sylfaen" w:cs="Arial"/>
          <w:b/>
          <w:sz w:val="22"/>
          <w:szCs w:val="22"/>
          <w:lang w:val="fr-FR"/>
        </w:rPr>
        <w:t>201</w:t>
      </w:r>
      <w:r>
        <w:rPr>
          <w:rFonts w:ascii="Sylfaen" w:hAnsi="Sylfaen" w:cs="Arial"/>
          <w:b/>
          <w:sz w:val="22"/>
          <w:szCs w:val="22"/>
          <w:lang w:val="en-US"/>
        </w:rPr>
        <w:t>7</w:t>
      </w:r>
      <w:r w:rsidRPr="009333A7">
        <w:rPr>
          <w:rFonts w:ascii="Sylfaen" w:hAnsi="Sylfaen" w:cs="Arial"/>
          <w:b/>
          <w:sz w:val="22"/>
          <w:szCs w:val="22"/>
          <w:lang w:val="fr-FR"/>
        </w:rPr>
        <w:t xml:space="preserve"> </w:t>
      </w:r>
      <w:r w:rsidRPr="009333A7">
        <w:rPr>
          <w:rFonts w:ascii="Sylfaen" w:hAnsi="Sylfaen" w:cs="Sylfaen"/>
          <w:b/>
          <w:sz w:val="22"/>
          <w:szCs w:val="22"/>
          <w:lang w:val="fr-FR"/>
        </w:rPr>
        <w:t>წლის</w:t>
      </w:r>
      <w:r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r w:rsidRPr="00C45985">
        <w:rPr>
          <w:rFonts w:ascii="Sylfaen" w:hAnsi="Sylfaen" w:cs="Sylfaen"/>
          <w:b/>
          <w:sz w:val="22"/>
          <w:szCs w:val="22"/>
          <w:lang w:val="fr-FR"/>
        </w:rPr>
        <w:t>სახელმწიფო</w:t>
      </w:r>
      <w:r w:rsidRPr="009333A7">
        <w:rPr>
          <w:rFonts w:ascii="Sylfaen" w:hAnsi="Sylfaen" w:cs="Arial"/>
          <w:b/>
          <w:sz w:val="22"/>
          <w:szCs w:val="22"/>
          <w:lang w:val="fr-FR"/>
        </w:rPr>
        <w:t xml:space="preserve"> </w:t>
      </w:r>
      <w:r w:rsidRPr="009333A7">
        <w:rPr>
          <w:rFonts w:ascii="Sylfaen" w:hAnsi="Sylfaen" w:cs="Sylfaen"/>
          <w:b/>
          <w:sz w:val="22"/>
          <w:szCs w:val="22"/>
          <w:lang w:val="fr-FR"/>
        </w:rPr>
        <w:t>ბიუჯეტის</w:t>
      </w:r>
      <w:r w:rsidRPr="009333A7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9333A7">
        <w:rPr>
          <w:rFonts w:ascii="Sylfaen" w:hAnsi="Sylfaen" w:cs="Sylfaen"/>
          <w:b/>
          <w:sz w:val="22"/>
          <w:szCs w:val="22"/>
          <w:lang w:val="fr-FR"/>
        </w:rPr>
        <w:t>შემოსავლები</w:t>
      </w:r>
      <w:r w:rsidRPr="009333A7">
        <w:rPr>
          <w:rFonts w:ascii="Sylfaen" w:hAnsi="Sylfaen" w:cs="Sylfaen"/>
          <w:b/>
          <w:sz w:val="22"/>
          <w:szCs w:val="22"/>
          <w:lang w:val="ka-GE"/>
        </w:rPr>
        <w:t xml:space="preserve">ს </w:t>
      </w:r>
      <w:r w:rsidRPr="009333A7">
        <w:rPr>
          <w:rFonts w:ascii="Sylfaen" w:hAnsi="Sylfaen" w:cs="Arial"/>
          <w:b/>
          <w:sz w:val="22"/>
          <w:szCs w:val="22"/>
          <w:lang w:val="fr-FR"/>
        </w:rPr>
        <w:t xml:space="preserve"> </w:t>
      </w:r>
    </w:p>
    <w:p w:rsidR="003657E6" w:rsidRPr="003C4AC2" w:rsidRDefault="003657E6" w:rsidP="003657E6">
      <w:pPr>
        <w:jc w:val="center"/>
        <w:rPr>
          <w:rFonts w:ascii="Sylfaen" w:hAnsi="Sylfaen" w:cs="Arial"/>
          <w:b/>
          <w:sz w:val="22"/>
          <w:szCs w:val="22"/>
          <w:lang w:val="ka-GE"/>
        </w:rPr>
      </w:pPr>
      <w:r w:rsidRPr="009333A7">
        <w:rPr>
          <w:rFonts w:ascii="Sylfaen" w:hAnsi="Sylfaen" w:cs="Sylfaen"/>
          <w:b/>
          <w:sz w:val="22"/>
          <w:szCs w:val="22"/>
          <w:lang w:val="fr-FR"/>
        </w:rPr>
        <w:t>შესრულების</w:t>
      </w:r>
      <w:r w:rsidRPr="009333A7">
        <w:rPr>
          <w:rFonts w:ascii="Sylfaen" w:hAnsi="Sylfaen" w:cs="Arial"/>
          <w:b/>
          <w:sz w:val="22"/>
          <w:szCs w:val="22"/>
          <w:lang w:val="fr-FR"/>
        </w:rPr>
        <w:t xml:space="preserve"> </w:t>
      </w:r>
      <w:r w:rsidRPr="009333A7">
        <w:rPr>
          <w:rFonts w:ascii="Sylfaen" w:hAnsi="Sylfaen" w:cs="Sylfaen"/>
          <w:b/>
          <w:sz w:val="22"/>
          <w:szCs w:val="22"/>
          <w:lang w:val="fr-FR"/>
        </w:rPr>
        <w:t>მაჩვენებლები</w:t>
      </w:r>
      <w:r w:rsidRPr="009333A7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                                                                                                             </w:t>
      </w:r>
    </w:p>
    <w:p w:rsidR="003657E6" w:rsidRPr="00B767F8" w:rsidRDefault="003657E6" w:rsidP="003657E6">
      <w:pPr>
        <w:ind w:firstLine="720"/>
        <w:jc w:val="center"/>
        <w:rPr>
          <w:rFonts w:ascii="Sylfaen" w:hAnsi="Sylfaen" w:cs="Sylfaen"/>
          <w:lang w:val="ka-GE"/>
        </w:rPr>
      </w:pPr>
      <w:r w:rsidRPr="00F02D4D">
        <w:rPr>
          <w:rFonts w:ascii="Sylfaen" w:hAnsi="Sylfaen" w:cs="Sylfaen"/>
          <w:lang w:val="ka-GE"/>
        </w:rPr>
        <w:t xml:space="preserve">                                                                                                                                                      </w:t>
      </w:r>
      <w:r w:rsidRPr="00F02D4D">
        <w:rPr>
          <w:rFonts w:ascii="Sylfaen" w:hAnsi="Sylfaen" w:cs="Sylfaen"/>
          <w:lang w:val="en-US"/>
        </w:rPr>
        <w:t xml:space="preserve">     </w:t>
      </w:r>
      <w:r>
        <w:rPr>
          <w:rFonts w:ascii="Sylfaen" w:hAnsi="Sylfaen" w:cs="Sylfaen"/>
          <w:lang w:val="ka-GE"/>
        </w:rPr>
        <w:t xml:space="preserve">            </w:t>
      </w:r>
      <w:r w:rsidRPr="00F02D4D">
        <w:rPr>
          <w:rFonts w:ascii="Sylfaen" w:hAnsi="Sylfaen" w:cs="Sylfaen"/>
          <w:lang w:val="en-US"/>
        </w:rPr>
        <w:t xml:space="preserve"> </w:t>
      </w:r>
      <w:r w:rsidRPr="00F02D4D">
        <w:rPr>
          <w:rFonts w:ascii="Sylfaen" w:hAnsi="Sylfaen" w:cs="Sylfaen"/>
          <w:lang w:val="ka-GE"/>
        </w:rPr>
        <w:t>ათასი</w:t>
      </w:r>
      <w:r w:rsidRPr="00F02D4D">
        <w:rPr>
          <w:rFonts w:ascii="Sylfaen" w:hAnsi="Sylfaen" w:cs="Arial"/>
          <w:lang w:val="fr-FR"/>
        </w:rPr>
        <w:t xml:space="preserve"> </w:t>
      </w:r>
      <w:r w:rsidRPr="00F02D4D">
        <w:rPr>
          <w:rFonts w:ascii="Sylfaen" w:hAnsi="Sylfaen" w:cs="Sylfaen"/>
          <w:lang w:val="fr-FR"/>
        </w:rPr>
        <w:t>ლარი</w:t>
      </w:r>
    </w:p>
    <w:tbl>
      <w:tblPr>
        <w:tblW w:w="10482" w:type="dxa"/>
        <w:tblInd w:w="10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55"/>
        <w:gridCol w:w="1620"/>
        <w:gridCol w:w="1710"/>
        <w:gridCol w:w="1530"/>
        <w:gridCol w:w="1567"/>
      </w:tblGrid>
      <w:tr w:rsidR="003657E6" w:rsidRPr="00B778AF" w:rsidTr="00DC51A2">
        <w:trPr>
          <w:trHeight w:val="565"/>
        </w:trPr>
        <w:tc>
          <w:tcPr>
            <w:tcW w:w="4055" w:type="dxa"/>
            <w:shd w:val="clear" w:color="auto" w:fill="auto"/>
            <w:vAlign w:val="center"/>
            <w:hideMark/>
          </w:tcPr>
          <w:p w:rsidR="003657E6" w:rsidRPr="00B978E9" w:rsidRDefault="003657E6" w:rsidP="002D6036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B978E9">
              <w:rPr>
                <w:rFonts w:ascii="Sylfaen" w:hAnsi="Sylfaen" w:cs="Arial"/>
                <w:b/>
                <w:bCs/>
                <w:lang w:val="en-US"/>
              </w:rPr>
              <w:t>დასახელება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657E6" w:rsidRPr="00B978E9" w:rsidRDefault="003657E6" w:rsidP="002D6036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B978E9">
              <w:rPr>
                <w:rFonts w:ascii="Sylfaen" w:hAnsi="Sylfaen" w:cs="Arial"/>
                <w:b/>
                <w:bCs/>
                <w:lang w:val="en-US"/>
              </w:rPr>
              <w:t>გეგმა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657E6" w:rsidRPr="00B978E9" w:rsidRDefault="003657E6" w:rsidP="002D6036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B978E9">
              <w:rPr>
                <w:rFonts w:ascii="Sylfaen" w:hAnsi="Sylfaen" w:cs="Arial"/>
                <w:b/>
                <w:bCs/>
                <w:lang w:val="en-US"/>
              </w:rPr>
              <w:t>ფაქტი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3657E6" w:rsidRPr="00B978E9" w:rsidRDefault="003657E6" w:rsidP="002D6036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B978E9">
              <w:rPr>
                <w:rFonts w:ascii="Sylfaen" w:hAnsi="Sylfaen" w:cs="Arial"/>
                <w:b/>
                <w:bCs/>
                <w:lang w:val="en-US"/>
              </w:rPr>
              <w:t xml:space="preserve"> +/- 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3657E6" w:rsidRPr="00B978E9" w:rsidRDefault="003657E6" w:rsidP="002D6036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B978E9">
              <w:rPr>
                <w:rFonts w:ascii="Sylfaen" w:hAnsi="Sylfaen" w:cs="Arial"/>
                <w:b/>
                <w:bCs/>
                <w:lang w:val="en-US"/>
              </w:rPr>
              <w:t>%</w:t>
            </w:r>
          </w:p>
        </w:tc>
      </w:tr>
      <w:tr w:rsidR="003657E6" w:rsidRPr="00B778AF" w:rsidTr="00DC51A2">
        <w:trPr>
          <w:trHeight w:val="312"/>
        </w:trPr>
        <w:tc>
          <w:tcPr>
            <w:tcW w:w="4055" w:type="dxa"/>
            <w:shd w:val="clear" w:color="auto" w:fill="auto"/>
            <w:vAlign w:val="center"/>
            <w:hideMark/>
          </w:tcPr>
          <w:p w:rsidR="003657E6" w:rsidRPr="004C41E1" w:rsidRDefault="003657E6" w:rsidP="002D6036">
            <w:pPr>
              <w:ind w:firstLineChars="100" w:firstLine="221"/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</w:pPr>
            <w:r w:rsidRPr="004C41E1"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  <w:t>შემოსავლები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657E6" w:rsidRPr="004C41E1" w:rsidRDefault="003657E6" w:rsidP="002D6036">
            <w:pPr>
              <w:jc w:val="right"/>
              <w:rPr>
                <w:rFonts w:ascii="Sylfaen" w:hAnsi="Sylfaen" w:cs="Arial"/>
                <w:b/>
                <w:bCs/>
                <w:color w:val="000000"/>
                <w:sz w:val="22"/>
                <w:szCs w:val="22"/>
              </w:rPr>
            </w:pPr>
            <w:r w:rsidRPr="004C41E1">
              <w:rPr>
                <w:rFonts w:ascii="Sylfaen" w:hAnsi="Sylfaen" w:cs="Arial"/>
                <w:b/>
                <w:bCs/>
                <w:color w:val="000000"/>
                <w:sz w:val="22"/>
                <w:szCs w:val="22"/>
              </w:rPr>
              <w:t>9,696,160.0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657E6" w:rsidRPr="004C41E1" w:rsidRDefault="003657E6" w:rsidP="002D6036">
            <w:pPr>
              <w:jc w:val="right"/>
              <w:rPr>
                <w:rFonts w:ascii="Sylfaen" w:hAnsi="Sylfaen" w:cs="Arial"/>
                <w:b/>
                <w:bCs/>
                <w:sz w:val="22"/>
                <w:szCs w:val="22"/>
              </w:rPr>
            </w:pPr>
            <w:r w:rsidRPr="004C41E1">
              <w:rPr>
                <w:rFonts w:ascii="Sylfaen" w:hAnsi="Sylfaen" w:cs="Arial"/>
                <w:b/>
                <w:bCs/>
                <w:sz w:val="22"/>
                <w:szCs w:val="22"/>
              </w:rPr>
              <w:t>9,750,327.0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657E6" w:rsidRPr="004C41E1" w:rsidRDefault="003657E6" w:rsidP="002D6036">
            <w:pPr>
              <w:jc w:val="right"/>
              <w:rPr>
                <w:rFonts w:ascii="Sylfaen" w:hAnsi="Sylfaen" w:cs="Arial"/>
                <w:b/>
                <w:bCs/>
                <w:color w:val="000000"/>
                <w:sz w:val="22"/>
                <w:szCs w:val="22"/>
              </w:rPr>
            </w:pPr>
            <w:r w:rsidRPr="004C41E1">
              <w:rPr>
                <w:rFonts w:ascii="Sylfaen" w:hAnsi="Sylfaen" w:cs="Arial"/>
                <w:b/>
                <w:bCs/>
                <w:color w:val="000000"/>
                <w:sz w:val="22"/>
                <w:szCs w:val="22"/>
              </w:rPr>
              <w:t>54,167.0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3657E6" w:rsidRPr="004C41E1" w:rsidRDefault="003657E6" w:rsidP="002D6036">
            <w:pPr>
              <w:jc w:val="right"/>
              <w:rPr>
                <w:rFonts w:ascii="Sylfaen" w:hAnsi="Sylfaen" w:cs="Arial"/>
                <w:b/>
                <w:bCs/>
                <w:color w:val="000000"/>
                <w:sz w:val="22"/>
                <w:szCs w:val="22"/>
              </w:rPr>
            </w:pPr>
            <w:r w:rsidRPr="004C41E1">
              <w:rPr>
                <w:rFonts w:ascii="Sylfaen" w:hAnsi="Sylfaen" w:cs="Arial"/>
                <w:b/>
                <w:bCs/>
                <w:color w:val="000000"/>
                <w:sz w:val="22"/>
                <w:szCs w:val="22"/>
              </w:rPr>
              <w:t>100.6</w:t>
            </w:r>
          </w:p>
        </w:tc>
      </w:tr>
      <w:tr w:rsidR="003657E6" w:rsidRPr="00B778AF" w:rsidTr="00DC51A2">
        <w:trPr>
          <w:trHeight w:val="270"/>
        </w:trPr>
        <w:tc>
          <w:tcPr>
            <w:tcW w:w="4055" w:type="dxa"/>
            <w:shd w:val="clear" w:color="auto" w:fill="auto"/>
            <w:vAlign w:val="center"/>
            <w:hideMark/>
          </w:tcPr>
          <w:p w:rsidR="003657E6" w:rsidRPr="00DC51A2" w:rsidRDefault="003657E6" w:rsidP="002D6036">
            <w:pPr>
              <w:ind w:firstLineChars="200" w:firstLine="400"/>
              <w:rPr>
                <w:rFonts w:ascii="Sylfaen" w:hAnsi="Sylfaen" w:cs="Arial"/>
                <w:bCs/>
                <w:lang w:val="en-US"/>
              </w:rPr>
            </w:pPr>
            <w:r w:rsidRPr="00DC51A2">
              <w:rPr>
                <w:rFonts w:ascii="Sylfaen" w:hAnsi="Sylfaen" w:cs="Arial"/>
                <w:bCs/>
                <w:lang w:val="en-US"/>
              </w:rPr>
              <w:t>გადასახადები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657E6" w:rsidRPr="00DC51A2" w:rsidRDefault="003657E6" w:rsidP="002D6036">
            <w:pPr>
              <w:jc w:val="right"/>
              <w:rPr>
                <w:rFonts w:ascii="Sylfaen" w:hAnsi="Sylfaen" w:cs="Arial"/>
                <w:bCs/>
                <w:color w:val="000000"/>
                <w:sz w:val="24"/>
                <w:szCs w:val="24"/>
              </w:rPr>
            </w:pPr>
            <w:r w:rsidRPr="00DC51A2">
              <w:rPr>
                <w:rFonts w:ascii="Sylfaen" w:hAnsi="Sylfaen" w:cs="Arial"/>
                <w:bCs/>
                <w:color w:val="000000"/>
              </w:rPr>
              <w:t>8,980,000.0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657E6" w:rsidRPr="00DC51A2" w:rsidRDefault="003657E6" w:rsidP="002D6036">
            <w:pPr>
              <w:jc w:val="right"/>
              <w:rPr>
                <w:rFonts w:ascii="Sylfaen" w:hAnsi="Sylfaen" w:cs="Arial"/>
                <w:bCs/>
                <w:sz w:val="24"/>
                <w:szCs w:val="24"/>
              </w:rPr>
            </w:pPr>
            <w:r w:rsidRPr="00DC51A2">
              <w:rPr>
                <w:rFonts w:ascii="Sylfaen" w:hAnsi="Sylfaen" w:cs="Arial"/>
                <w:bCs/>
              </w:rPr>
              <w:t>8,991,307.5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657E6" w:rsidRPr="00DC51A2" w:rsidRDefault="003657E6" w:rsidP="002D6036">
            <w:pPr>
              <w:jc w:val="right"/>
              <w:rPr>
                <w:rFonts w:ascii="Sylfaen" w:hAnsi="Sylfaen" w:cs="Arial"/>
                <w:bCs/>
                <w:color w:val="000000"/>
                <w:sz w:val="24"/>
                <w:szCs w:val="24"/>
              </w:rPr>
            </w:pPr>
            <w:r w:rsidRPr="00DC51A2">
              <w:rPr>
                <w:rFonts w:ascii="Sylfaen" w:hAnsi="Sylfaen" w:cs="Arial"/>
                <w:bCs/>
                <w:color w:val="000000"/>
              </w:rPr>
              <w:t>11,307.5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3657E6" w:rsidRPr="00DC51A2" w:rsidRDefault="003657E6" w:rsidP="002D6036">
            <w:pPr>
              <w:jc w:val="right"/>
              <w:rPr>
                <w:rFonts w:ascii="Sylfaen" w:hAnsi="Sylfaen" w:cs="Arial"/>
                <w:bCs/>
                <w:color w:val="000000"/>
                <w:sz w:val="24"/>
                <w:szCs w:val="24"/>
              </w:rPr>
            </w:pPr>
            <w:r w:rsidRPr="00DC51A2">
              <w:rPr>
                <w:rFonts w:ascii="Sylfaen" w:hAnsi="Sylfaen" w:cs="Arial"/>
                <w:bCs/>
                <w:color w:val="000000"/>
              </w:rPr>
              <w:t>100.1</w:t>
            </w:r>
          </w:p>
        </w:tc>
      </w:tr>
      <w:tr w:rsidR="003657E6" w:rsidRPr="00B778AF" w:rsidTr="00DC51A2">
        <w:trPr>
          <w:trHeight w:val="301"/>
        </w:trPr>
        <w:tc>
          <w:tcPr>
            <w:tcW w:w="4055" w:type="dxa"/>
            <w:shd w:val="clear" w:color="auto" w:fill="auto"/>
            <w:vAlign w:val="center"/>
            <w:hideMark/>
          </w:tcPr>
          <w:p w:rsidR="003657E6" w:rsidRPr="00DC51A2" w:rsidRDefault="003657E6" w:rsidP="002D6036">
            <w:pPr>
              <w:ind w:firstLineChars="217" w:firstLine="434"/>
              <w:rPr>
                <w:rFonts w:ascii="Sylfaen" w:hAnsi="Sylfaen" w:cs="Arial"/>
                <w:bCs/>
                <w:lang w:val="en-US"/>
              </w:rPr>
            </w:pPr>
            <w:r w:rsidRPr="00DC51A2">
              <w:rPr>
                <w:rFonts w:ascii="Sylfaen" w:hAnsi="Sylfaen" w:cs="Arial"/>
                <w:bCs/>
                <w:lang w:val="en-US"/>
              </w:rPr>
              <w:t>გრანტები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657E6" w:rsidRPr="00DC51A2" w:rsidRDefault="003657E6" w:rsidP="002D6036">
            <w:pPr>
              <w:jc w:val="right"/>
              <w:rPr>
                <w:rFonts w:ascii="Sylfaen" w:hAnsi="Sylfaen" w:cs="Arial"/>
                <w:bCs/>
                <w:color w:val="000000"/>
                <w:sz w:val="24"/>
                <w:szCs w:val="24"/>
              </w:rPr>
            </w:pPr>
            <w:r w:rsidRPr="00DC51A2">
              <w:rPr>
                <w:rFonts w:ascii="Sylfaen" w:hAnsi="Sylfaen" w:cs="Arial"/>
                <w:bCs/>
                <w:color w:val="000000"/>
              </w:rPr>
              <w:t>331,160.0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657E6" w:rsidRPr="00DC51A2" w:rsidRDefault="003657E6" w:rsidP="002D6036">
            <w:pPr>
              <w:jc w:val="right"/>
              <w:rPr>
                <w:rFonts w:ascii="Sylfaen" w:hAnsi="Sylfaen" w:cs="Arial"/>
                <w:bCs/>
                <w:sz w:val="24"/>
                <w:szCs w:val="24"/>
              </w:rPr>
            </w:pPr>
            <w:r w:rsidRPr="00DC51A2">
              <w:rPr>
                <w:rFonts w:ascii="Sylfaen" w:hAnsi="Sylfaen" w:cs="Arial"/>
                <w:bCs/>
              </w:rPr>
              <w:t>350,602.3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657E6" w:rsidRPr="00DC51A2" w:rsidRDefault="003657E6" w:rsidP="002D6036">
            <w:pPr>
              <w:jc w:val="right"/>
              <w:rPr>
                <w:rFonts w:ascii="Sylfaen" w:hAnsi="Sylfaen" w:cs="Arial"/>
                <w:bCs/>
                <w:color w:val="000000"/>
                <w:sz w:val="24"/>
                <w:szCs w:val="24"/>
              </w:rPr>
            </w:pPr>
            <w:r w:rsidRPr="00DC51A2">
              <w:rPr>
                <w:rFonts w:ascii="Sylfaen" w:hAnsi="Sylfaen" w:cs="Arial"/>
                <w:bCs/>
                <w:color w:val="000000"/>
              </w:rPr>
              <w:t>19,442.3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3657E6" w:rsidRPr="00DC51A2" w:rsidRDefault="003657E6" w:rsidP="002D6036">
            <w:pPr>
              <w:jc w:val="right"/>
              <w:rPr>
                <w:rFonts w:ascii="Sylfaen" w:hAnsi="Sylfaen" w:cs="Arial"/>
                <w:bCs/>
                <w:color w:val="000000"/>
                <w:sz w:val="24"/>
                <w:szCs w:val="24"/>
              </w:rPr>
            </w:pPr>
            <w:r w:rsidRPr="00DC51A2">
              <w:rPr>
                <w:rFonts w:ascii="Sylfaen" w:hAnsi="Sylfaen" w:cs="Arial"/>
                <w:bCs/>
                <w:color w:val="000000"/>
              </w:rPr>
              <w:t>105.9</w:t>
            </w:r>
          </w:p>
        </w:tc>
      </w:tr>
      <w:tr w:rsidR="003657E6" w:rsidRPr="00B778AF" w:rsidTr="00DC51A2">
        <w:trPr>
          <w:trHeight w:val="312"/>
        </w:trPr>
        <w:tc>
          <w:tcPr>
            <w:tcW w:w="4055" w:type="dxa"/>
            <w:shd w:val="clear" w:color="auto" w:fill="auto"/>
            <w:vAlign w:val="center"/>
            <w:hideMark/>
          </w:tcPr>
          <w:p w:rsidR="003657E6" w:rsidRPr="00DC51A2" w:rsidRDefault="003657E6" w:rsidP="002D6036">
            <w:pPr>
              <w:ind w:firstLineChars="217" w:firstLine="434"/>
              <w:rPr>
                <w:rFonts w:ascii="Sylfaen" w:hAnsi="Sylfaen" w:cs="Arial"/>
                <w:bCs/>
                <w:lang w:val="en-US"/>
              </w:rPr>
            </w:pPr>
            <w:r w:rsidRPr="00DC51A2">
              <w:rPr>
                <w:rFonts w:ascii="Sylfaen" w:hAnsi="Sylfaen" w:cs="Arial"/>
                <w:bCs/>
                <w:lang w:val="en-US"/>
              </w:rPr>
              <w:t>სხვა შემოსავლები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657E6" w:rsidRPr="00DC51A2" w:rsidRDefault="003657E6" w:rsidP="002D6036">
            <w:pPr>
              <w:jc w:val="right"/>
              <w:rPr>
                <w:rFonts w:ascii="Sylfaen" w:hAnsi="Sylfaen" w:cs="Arial"/>
                <w:bCs/>
                <w:color w:val="000000"/>
                <w:sz w:val="24"/>
                <w:szCs w:val="24"/>
              </w:rPr>
            </w:pPr>
            <w:r w:rsidRPr="00DC51A2">
              <w:rPr>
                <w:rFonts w:ascii="Sylfaen" w:hAnsi="Sylfaen" w:cs="Arial"/>
                <w:bCs/>
                <w:color w:val="000000"/>
              </w:rPr>
              <w:t>385,000.0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657E6" w:rsidRPr="00DC51A2" w:rsidRDefault="003657E6" w:rsidP="002D6036">
            <w:pPr>
              <w:jc w:val="right"/>
              <w:rPr>
                <w:rFonts w:ascii="Sylfaen" w:hAnsi="Sylfaen" w:cs="Arial"/>
                <w:bCs/>
                <w:color w:val="000000"/>
                <w:sz w:val="24"/>
                <w:szCs w:val="24"/>
              </w:rPr>
            </w:pPr>
            <w:r w:rsidRPr="00DC51A2">
              <w:rPr>
                <w:rFonts w:ascii="Sylfaen" w:hAnsi="Sylfaen" w:cs="Arial"/>
                <w:bCs/>
                <w:color w:val="000000"/>
              </w:rPr>
              <w:t>408,417.1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657E6" w:rsidRPr="00DC51A2" w:rsidRDefault="003657E6" w:rsidP="002D6036">
            <w:pPr>
              <w:jc w:val="right"/>
              <w:rPr>
                <w:rFonts w:ascii="Sylfaen" w:hAnsi="Sylfaen" w:cs="Arial"/>
                <w:bCs/>
                <w:color w:val="000000"/>
                <w:sz w:val="24"/>
                <w:szCs w:val="24"/>
              </w:rPr>
            </w:pPr>
            <w:r w:rsidRPr="00DC51A2">
              <w:rPr>
                <w:rFonts w:ascii="Sylfaen" w:hAnsi="Sylfaen" w:cs="Arial"/>
                <w:bCs/>
                <w:color w:val="000000"/>
              </w:rPr>
              <w:t>23,417.1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3657E6" w:rsidRPr="00DC51A2" w:rsidRDefault="003657E6" w:rsidP="002D6036">
            <w:pPr>
              <w:jc w:val="right"/>
              <w:rPr>
                <w:rFonts w:ascii="Sylfaen" w:hAnsi="Sylfaen" w:cs="Arial"/>
                <w:bCs/>
                <w:color w:val="000000"/>
                <w:sz w:val="24"/>
                <w:szCs w:val="24"/>
              </w:rPr>
            </w:pPr>
            <w:r w:rsidRPr="00DC51A2">
              <w:rPr>
                <w:rFonts w:ascii="Sylfaen" w:hAnsi="Sylfaen" w:cs="Arial"/>
                <w:bCs/>
                <w:color w:val="000000"/>
              </w:rPr>
              <w:t>106.1</w:t>
            </w:r>
          </w:p>
        </w:tc>
      </w:tr>
    </w:tbl>
    <w:p w:rsidR="003657E6" w:rsidRPr="00F02D4D" w:rsidRDefault="003657E6" w:rsidP="003657E6">
      <w:pPr>
        <w:ind w:firstLine="720"/>
        <w:jc w:val="both"/>
        <w:rPr>
          <w:rFonts w:ascii="Sylfaen" w:hAnsi="Sylfaen" w:cs="Sylfaen"/>
          <w:b/>
          <w:lang w:val="en-US"/>
        </w:rPr>
      </w:pPr>
    </w:p>
    <w:p w:rsidR="003657E6" w:rsidRPr="00AD1983" w:rsidRDefault="003657E6" w:rsidP="003657E6">
      <w:pPr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  <w:r w:rsidRPr="00AD1983">
        <w:rPr>
          <w:rFonts w:ascii="Sylfaen" w:hAnsi="Sylfaen" w:cs="Sylfaen"/>
          <w:b/>
          <w:sz w:val="22"/>
          <w:szCs w:val="22"/>
          <w:lang w:val="ka-GE"/>
        </w:rPr>
        <w:t>გადასახადების</w:t>
      </w:r>
      <w:r>
        <w:rPr>
          <w:rFonts w:ascii="Sylfaen" w:hAnsi="Sylfaen" w:cs="Sylfaen"/>
          <w:b/>
          <w:sz w:val="22"/>
          <w:szCs w:val="22"/>
          <w:lang w:val="en-US"/>
        </w:rPr>
        <w:t xml:space="preserve"> 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განისაზღვრა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 xml:space="preserve"> 8 980 000.0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AD1983">
        <w:rPr>
          <w:rFonts w:ascii="Sylfaen" w:hAnsi="Sylfaen" w:cs="Sylfaen"/>
          <w:sz w:val="22"/>
          <w:szCs w:val="22"/>
          <w:lang w:val="ka-GE"/>
        </w:rPr>
        <w:t>ლარით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AD1983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პერიოდში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იქნა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456DC8">
        <w:rPr>
          <w:rFonts w:ascii="Sylfaen" w:hAnsi="Sylfaen" w:cs="Arial"/>
          <w:sz w:val="22"/>
          <w:szCs w:val="22"/>
          <w:lang w:val="ka-GE"/>
        </w:rPr>
        <w:t>8 991 307.5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AD1983">
        <w:rPr>
          <w:rFonts w:ascii="Sylfaen" w:hAnsi="Sylfaen" w:cs="Sylfaen"/>
          <w:sz w:val="22"/>
          <w:szCs w:val="22"/>
          <w:lang w:val="ka-GE"/>
        </w:rPr>
        <w:t>ლარი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AD1983">
        <w:rPr>
          <w:rFonts w:ascii="Sylfaen" w:hAnsi="Sylfaen" w:cs="Sylfaen"/>
          <w:sz w:val="22"/>
          <w:szCs w:val="22"/>
          <w:lang w:val="ka-GE"/>
        </w:rPr>
        <w:t>ანუ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>100.1</w:t>
      </w:r>
      <w:r w:rsidRPr="00AD1983">
        <w:rPr>
          <w:rFonts w:ascii="Sylfaen" w:hAnsi="Sylfaen" w:cs="Arial"/>
          <w:sz w:val="22"/>
          <w:szCs w:val="22"/>
          <w:lang w:val="ka-GE"/>
        </w:rPr>
        <w:t>%.</w:t>
      </w:r>
    </w:p>
    <w:p w:rsidR="003657E6" w:rsidRPr="00CC4D6F" w:rsidRDefault="003657E6" w:rsidP="003657E6">
      <w:pPr>
        <w:ind w:firstLine="720"/>
        <w:jc w:val="both"/>
        <w:rPr>
          <w:rFonts w:ascii="Sylfaen" w:hAnsi="Sylfaen" w:cs="Arial"/>
          <w:sz w:val="24"/>
          <w:szCs w:val="24"/>
          <w:lang w:val="en-US"/>
        </w:rPr>
      </w:pPr>
    </w:p>
    <w:p w:rsidR="003657E6" w:rsidRPr="00AD1983" w:rsidRDefault="003657E6" w:rsidP="003657E6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AD1983">
        <w:rPr>
          <w:rFonts w:ascii="Sylfaen" w:hAnsi="Sylfaen" w:cs="Sylfaen"/>
          <w:sz w:val="22"/>
          <w:szCs w:val="22"/>
          <w:lang w:val="ka-GE"/>
        </w:rPr>
        <w:t>სახელმწიფო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ბიუჯეტში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გადასახადების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მობილიზაციის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მდგომარეობა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ცალკეული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სახეების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მიხედვით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 </w:t>
      </w:r>
      <w:r w:rsidRPr="00AD1983">
        <w:rPr>
          <w:rFonts w:ascii="Sylfaen" w:hAnsi="Sylfaen" w:cs="Sylfaen"/>
          <w:sz w:val="22"/>
          <w:szCs w:val="22"/>
          <w:lang w:val="ka-GE"/>
        </w:rPr>
        <w:t>შემდეგია</w:t>
      </w:r>
      <w:r w:rsidRPr="00AD1983">
        <w:rPr>
          <w:rFonts w:ascii="Sylfaen" w:hAnsi="Sylfaen" w:cs="Arial"/>
          <w:sz w:val="22"/>
          <w:szCs w:val="22"/>
          <w:lang w:val="ka-GE"/>
        </w:rPr>
        <w:t>:</w:t>
      </w:r>
    </w:p>
    <w:p w:rsidR="003657E6" w:rsidRPr="008975C6" w:rsidRDefault="003657E6" w:rsidP="003657E6">
      <w:pPr>
        <w:numPr>
          <w:ilvl w:val="0"/>
          <w:numId w:val="11"/>
        </w:numPr>
        <w:tabs>
          <w:tab w:val="left" w:pos="1080"/>
        </w:tabs>
        <w:ind w:left="720" w:firstLine="0"/>
        <w:jc w:val="both"/>
        <w:rPr>
          <w:rFonts w:ascii="Sylfaen" w:hAnsi="Sylfaen" w:cs="Sylfaen"/>
          <w:sz w:val="22"/>
          <w:szCs w:val="22"/>
          <w:lang w:val="ka-GE"/>
        </w:rPr>
      </w:pPr>
      <w:r w:rsidRPr="00AD1983">
        <w:rPr>
          <w:rFonts w:ascii="Sylfaen" w:hAnsi="Sylfaen" w:cs="Sylfaen"/>
          <w:sz w:val="22"/>
          <w:szCs w:val="22"/>
          <w:lang w:val="ka-GE"/>
        </w:rPr>
        <w:t>საშემოსავლო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გადასახადის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სახით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მობილიზებულია</w:t>
      </w:r>
      <w:r>
        <w:rPr>
          <w:rFonts w:ascii="Sylfaen" w:hAnsi="Sylfaen" w:cs="Sylfaen"/>
          <w:sz w:val="22"/>
          <w:szCs w:val="22"/>
          <w:lang w:val="ka-GE"/>
        </w:rPr>
        <w:t xml:space="preserve"> 2 525 970.7</w:t>
      </w:r>
      <w:r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ათასი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ლარი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AD1983">
        <w:rPr>
          <w:rFonts w:ascii="Sylfaen" w:hAnsi="Sylfaen" w:cs="Sylfaen"/>
          <w:sz w:val="22"/>
          <w:szCs w:val="22"/>
          <w:lang w:val="ka-GE"/>
        </w:rPr>
        <w:t>რაც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sz w:val="22"/>
          <w:szCs w:val="22"/>
          <w:lang w:val="ka-GE"/>
        </w:rPr>
        <w:t xml:space="preserve">2 570 000.0 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ათასი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ლარი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>98.</w:t>
      </w:r>
      <w:r>
        <w:rPr>
          <w:rFonts w:ascii="Sylfaen" w:hAnsi="Sylfaen" w:cs="Arial"/>
          <w:sz w:val="22"/>
          <w:szCs w:val="22"/>
          <w:lang w:val="ka-GE"/>
        </w:rPr>
        <w:t>3</w:t>
      </w:r>
      <w:r w:rsidRPr="00AD1983">
        <w:rPr>
          <w:rFonts w:ascii="Sylfaen" w:hAnsi="Sylfaen" w:cs="Arial"/>
          <w:sz w:val="22"/>
          <w:szCs w:val="22"/>
          <w:lang w:val="ka-GE"/>
        </w:rPr>
        <w:t>%-</w:t>
      </w:r>
      <w:r w:rsidRPr="00AD1983">
        <w:rPr>
          <w:rFonts w:ascii="Sylfaen" w:hAnsi="Sylfaen" w:cs="Sylfaen"/>
          <w:sz w:val="22"/>
          <w:szCs w:val="22"/>
          <w:lang w:val="ka-GE"/>
        </w:rPr>
        <w:t>ია</w:t>
      </w:r>
      <w:r w:rsidRPr="00AD1983">
        <w:rPr>
          <w:rFonts w:ascii="Sylfaen" w:hAnsi="Sylfaen" w:cs="Arial"/>
          <w:sz w:val="22"/>
          <w:szCs w:val="22"/>
          <w:lang w:val="ka-GE"/>
        </w:rPr>
        <w:t>.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</w:p>
    <w:p w:rsidR="003657E6" w:rsidRPr="00AD1983" w:rsidRDefault="003657E6" w:rsidP="003657E6">
      <w:pPr>
        <w:numPr>
          <w:ilvl w:val="0"/>
          <w:numId w:val="11"/>
        </w:numPr>
        <w:tabs>
          <w:tab w:val="left" w:pos="1080"/>
        </w:tabs>
        <w:ind w:left="720" w:firstLine="0"/>
        <w:jc w:val="both"/>
        <w:rPr>
          <w:rFonts w:ascii="Sylfaen" w:hAnsi="Sylfaen" w:cs="Arial"/>
          <w:sz w:val="22"/>
          <w:szCs w:val="22"/>
          <w:lang w:val="ka-GE"/>
        </w:rPr>
      </w:pPr>
      <w:r w:rsidRPr="00AD1983">
        <w:rPr>
          <w:rFonts w:ascii="Sylfaen" w:hAnsi="Sylfaen" w:cs="Sylfaen"/>
          <w:sz w:val="22"/>
          <w:szCs w:val="22"/>
          <w:lang w:val="ka-GE"/>
        </w:rPr>
        <w:t>მოგების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გადასახადის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სახით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მობილიზებულია</w:t>
      </w:r>
      <w:r>
        <w:rPr>
          <w:rFonts w:ascii="Sylfaen" w:hAnsi="Sylfaen" w:cs="Sylfaen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 xml:space="preserve">756 555.5 </w:t>
      </w:r>
      <w:r w:rsidRPr="00AD1983">
        <w:rPr>
          <w:rFonts w:ascii="Sylfaen" w:hAnsi="Sylfaen" w:cs="Sylfaen"/>
          <w:sz w:val="22"/>
          <w:szCs w:val="22"/>
          <w:lang w:val="ka-GE"/>
        </w:rPr>
        <w:t>ათასი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ლარი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AD1983">
        <w:rPr>
          <w:rFonts w:ascii="Sylfaen" w:hAnsi="Sylfaen" w:cs="Sylfaen"/>
          <w:sz w:val="22"/>
          <w:szCs w:val="22"/>
          <w:lang w:val="ka-GE"/>
        </w:rPr>
        <w:t>რაც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საპროგნოზო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sz w:val="22"/>
          <w:szCs w:val="22"/>
          <w:lang w:val="ka-GE"/>
        </w:rPr>
        <w:t>740 000.0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 xml:space="preserve">ათასი 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ლარი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ka-GE"/>
        </w:rPr>
        <w:t>102.2</w:t>
      </w:r>
      <w:r w:rsidRPr="00AD1983">
        <w:rPr>
          <w:rFonts w:ascii="Sylfaen" w:hAnsi="Sylfaen" w:cs="Arial"/>
          <w:sz w:val="22"/>
          <w:szCs w:val="22"/>
          <w:lang w:val="ka-GE"/>
        </w:rPr>
        <w:t>%-</w:t>
      </w:r>
      <w:r w:rsidRPr="00AD1983">
        <w:rPr>
          <w:rFonts w:ascii="Sylfaen" w:hAnsi="Sylfaen" w:cs="Sylfaen"/>
          <w:sz w:val="22"/>
          <w:szCs w:val="22"/>
          <w:lang w:val="ka-GE"/>
        </w:rPr>
        <w:t>ია</w:t>
      </w:r>
      <w:r w:rsidRPr="00AD1983">
        <w:rPr>
          <w:rFonts w:ascii="Sylfaen" w:hAnsi="Sylfaen" w:cs="Arial"/>
          <w:sz w:val="22"/>
          <w:szCs w:val="22"/>
          <w:lang w:val="ka-GE"/>
        </w:rPr>
        <w:t>.</w:t>
      </w:r>
    </w:p>
    <w:p w:rsidR="003657E6" w:rsidRPr="00AD1983" w:rsidRDefault="003657E6" w:rsidP="003657E6">
      <w:pPr>
        <w:numPr>
          <w:ilvl w:val="0"/>
          <w:numId w:val="11"/>
        </w:numPr>
        <w:tabs>
          <w:tab w:val="left" w:pos="1080"/>
        </w:tabs>
        <w:ind w:left="720" w:firstLine="0"/>
        <w:jc w:val="both"/>
        <w:rPr>
          <w:rFonts w:ascii="Sylfaen" w:hAnsi="Sylfaen" w:cs="Arial"/>
          <w:sz w:val="22"/>
          <w:szCs w:val="22"/>
          <w:lang w:val="ka-GE"/>
        </w:rPr>
      </w:pPr>
      <w:r w:rsidRPr="00AD1983">
        <w:rPr>
          <w:rFonts w:ascii="Sylfaen" w:hAnsi="Sylfaen" w:cs="Sylfaen"/>
          <w:sz w:val="22"/>
          <w:szCs w:val="22"/>
          <w:lang w:val="ka-GE"/>
        </w:rPr>
        <w:t>დამატებული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ღირებულების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გადასახადის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სახით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მობილიზებულია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 xml:space="preserve">4 122 612.8 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AD1983">
        <w:rPr>
          <w:rFonts w:ascii="Sylfaen" w:hAnsi="Sylfaen" w:cs="Sylfaen"/>
          <w:sz w:val="22"/>
          <w:szCs w:val="22"/>
          <w:lang w:val="ka-GE"/>
        </w:rPr>
        <w:t>ლარი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AD1983">
        <w:rPr>
          <w:rFonts w:ascii="Sylfaen" w:hAnsi="Sylfaen" w:cs="Sylfaen"/>
          <w:sz w:val="22"/>
          <w:szCs w:val="22"/>
          <w:lang w:val="ka-GE"/>
        </w:rPr>
        <w:t>რაც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sz w:val="22"/>
          <w:szCs w:val="22"/>
          <w:lang w:val="ka-GE"/>
        </w:rPr>
        <w:t>4 020 000.0</w:t>
      </w:r>
      <w:r w:rsidRPr="00AD1983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AD1983">
        <w:rPr>
          <w:rFonts w:ascii="Sylfaen" w:hAnsi="Sylfaen" w:cs="Sylfaen"/>
          <w:sz w:val="22"/>
          <w:szCs w:val="22"/>
          <w:lang w:val="ka-GE"/>
        </w:rPr>
        <w:t>ლარი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ka-GE"/>
        </w:rPr>
        <w:t>102.6</w:t>
      </w:r>
      <w:r w:rsidRPr="00AD1983">
        <w:rPr>
          <w:rFonts w:ascii="Sylfaen" w:hAnsi="Sylfaen" w:cs="Arial"/>
          <w:sz w:val="22"/>
          <w:szCs w:val="22"/>
          <w:lang w:val="ka-GE"/>
        </w:rPr>
        <w:t>%-</w:t>
      </w:r>
      <w:r w:rsidRPr="00AD1983">
        <w:rPr>
          <w:rFonts w:ascii="Sylfaen" w:hAnsi="Sylfaen" w:cs="Sylfaen"/>
          <w:sz w:val="22"/>
          <w:szCs w:val="22"/>
          <w:lang w:val="ka-GE"/>
        </w:rPr>
        <w:t>ია</w:t>
      </w:r>
      <w:r w:rsidRPr="00AD1983">
        <w:rPr>
          <w:rFonts w:ascii="Sylfaen" w:hAnsi="Sylfaen" w:cs="Arial"/>
          <w:sz w:val="22"/>
          <w:szCs w:val="22"/>
          <w:lang w:val="ka-GE"/>
        </w:rPr>
        <w:t>.</w:t>
      </w:r>
    </w:p>
    <w:p w:rsidR="003657E6" w:rsidRPr="00AD1983" w:rsidRDefault="003657E6" w:rsidP="003657E6">
      <w:pPr>
        <w:numPr>
          <w:ilvl w:val="0"/>
          <w:numId w:val="11"/>
        </w:numPr>
        <w:tabs>
          <w:tab w:val="left" w:pos="1080"/>
        </w:tabs>
        <w:ind w:left="720" w:firstLine="0"/>
        <w:jc w:val="both"/>
        <w:rPr>
          <w:rFonts w:ascii="Sylfaen" w:hAnsi="Sylfaen" w:cs="Arial"/>
          <w:sz w:val="22"/>
          <w:szCs w:val="22"/>
          <w:lang w:val="ka-GE"/>
        </w:rPr>
      </w:pPr>
      <w:r w:rsidRPr="00AD1983">
        <w:rPr>
          <w:rFonts w:ascii="Sylfaen" w:hAnsi="Sylfaen" w:cs="Sylfaen"/>
          <w:sz w:val="22"/>
          <w:szCs w:val="22"/>
          <w:lang w:val="ka-GE"/>
        </w:rPr>
        <w:t>აქციზის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სახით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მობილიზებულია</w:t>
      </w:r>
      <w:r>
        <w:rPr>
          <w:rFonts w:ascii="Sylfaen" w:hAnsi="Sylfaen" w:cs="Sylfaen"/>
          <w:sz w:val="22"/>
          <w:szCs w:val="22"/>
          <w:lang w:val="en-US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 xml:space="preserve">1 450 921.9 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AD1983">
        <w:rPr>
          <w:rFonts w:ascii="Sylfaen" w:hAnsi="Sylfaen" w:cs="Sylfaen"/>
          <w:sz w:val="22"/>
          <w:szCs w:val="22"/>
          <w:lang w:val="ka-GE"/>
        </w:rPr>
        <w:t>ლარი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AD1983">
        <w:rPr>
          <w:rFonts w:ascii="Sylfaen" w:hAnsi="Sylfaen" w:cs="Sylfaen"/>
          <w:sz w:val="22"/>
          <w:szCs w:val="22"/>
          <w:lang w:val="ka-GE"/>
        </w:rPr>
        <w:t>რაც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 xml:space="preserve">     (1 435 000.0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ათასი </w:t>
      </w:r>
      <w:r w:rsidRPr="00AD1983">
        <w:rPr>
          <w:rFonts w:ascii="Sylfaen" w:hAnsi="Sylfaen" w:cs="Sylfaen"/>
          <w:sz w:val="22"/>
          <w:szCs w:val="22"/>
          <w:lang w:val="ka-GE"/>
        </w:rPr>
        <w:t>ლარი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ka-GE"/>
        </w:rPr>
        <w:t>101.1</w:t>
      </w:r>
      <w:r w:rsidRPr="00AD1983">
        <w:rPr>
          <w:rFonts w:ascii="Sylfaen" w:hAnsi="Sylfaen" w:cs="Arial"/>
          <w:sz w:val="22"/>
          <w:szCs w:val="22"/>
          <w:lang w:val="ka-GE"/>
        </w:rPr>
        <w:t>%-</w:t>
      </w:r>
      <w:r w:rsidRPr="00AD1983">
        <w:rPr>
          <w:rFonts w:ascii="Sylfaen" w:hAnsi="Sylfaen" w:cs="Sylfaen"/>
          <w:sz w:val="22"/>
          <w:szCs w:val="22"/>
          <w:lang w:val="ka-GE"/>
        </w:rPr>
        <w:t>ია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. </w:t>
      </w:r>
    </w:p>
    <w:p w:rsidR="003657E6" w:rsidRPr="00AD1983" w:rsidRDefault="003657E6" w:rsidP="003657E6">
      <w:pPr>
        <w:numPr>
          <w:ilvl w:val="0"/>
          <w:numId w:val="11"/>
        </w:numPr>
        <w:tabs>
          <w:tab w:val="left" w:pos="720"/>
          <w:tab w:val="left" w:pos="1080"/>
        </w:tabs>
        <w:ind w:left="720" w:firstLine="0"/>
        <w:jc w:val="both"/>
        <w:rPr>
          <w:rFonts w:ascii="Sylfaen" w:hAnsi="Sylfaen" w:cs="Arial"/>
          <w:sz w:val="22"/>
          <w:szCs w:val="22"/>
          <w:lang w:val="ka-GE"/>
        </w:rPr>
      </w:pPr>
      <w:r w:rsidRPr="00AD1983">
        <w:rPr>
          <w:rFonts w:ascii="Sylfaen" w:hAnsi="Sylfaen" w:cs="Sylfaen"/>
          <w:sz w:val="22"/>
          <w:szCs w:val="22"/>
          <w:lang w:val="ka-GE"/>
        </w:rPr>
        <w:t>იმპორტის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გადასახადის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სახით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მობილიზებულია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>71 618.9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AD1983">
        <w:rPr>
          <w:rFonts w:ascii="Sylfaen" w:hAnsi="Sylfaen" w:cs="Sylfaen"/>
          <w:sz w:val="22"/>
          <w:szCs w:val="22"/>
          <w:lang w:val="ka-GE"/>
        </w:rPr>
        <w:t>ლარი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AD1983">
        <w:rPr>
          <w:rFonts w:ascii="Sylfaen" w:hAnsi="Sylfaen" w:cs="Sylfaen"/>
          <w:sz w:val="22"/>
          <w:szCs w:val="22"/>
          <w:lang w:val="ka-GE"/>
        </w:rPr>
        <w:t>რაც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sz w:val="22"/>
          <w:szCs w:val="22"/>
          <w:lang w:val="ka-GE"/>
        </w:rPr>
        <w:t>65 000.0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AD1983">
        <w:rPr>
          <w:rFonts w:ascii="Sylfaen" w:hAnsi="Sylfaen" w:cs="Sylfaen"/>
          <w:sz w:val="22"/>
          <w:szCs w:val="22"/>
          <w:lang w:val="ka-GE"/>
        </w:rPr>
        <w:t>ლარი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ka-GE"/>
        </w:rPr>
        <w:t>110.2</w:t>
      </w:r>
      <w:r w:rsidRPr="00AD1983">
        <w:rPr>
          <w:rFonts w:ascii="Sylfaen" w:hAnsi="Sylfaen" w:cs="Arial"/>
          <w:sz w:val="22"/>
          <w:szCs w:val="22"/>
          <w:lang w:val="ka-GE"/>
        </w:rPr>
        <w:t>%-</w:t>
      </w:r>
      <w:r w:rsidRPr="00AD1983">
        <w:rPr>
          <w:rFonts w:ascii="Sylfaen" w:hAnsi="Sylfaen" w:cs="Sylfaen"/>
          <w:sz w:val="22"/>
          <w:szCs w:val="22"/>
          <w:lang w:val="ka-GE"/>
        </w:rPr>
        <w:t>ია</w:t>
      </w:r>
      <w:r w:rsidRPr="00AD1983">
        <w:rPr>
          <w:rFonts w:ascii="Sylfaen" w:hAnsi="Sylfaen" w:cs="Arial"/>
          <w:sz w:val="22"/>
          <w:szCs w:val="22"/>
          <w:lang w:val="ka-GE"/>
        </w:rPr>
        <w:t>.</w:t>
      </w:r>
    </w:p>
    <w:p w:rsidR="003657E6" w:rsidRPr="00AD1983" w:rsidRDefault="003657E6" w:rsidP="003657E6">
      <w:pPr>
        <w:numPr>
          <w:ilvl w:val="0"/>
          <w:numId w:val="11"/>
        </w:numPr>
        <w:tabs>
          <w:tab w:val="left" w:pos="1080"/>
        </w:tabs>
        <w:ind w:left="720" w:firstLine="0"/>
        <w:jc w:val="both"/>
        <w:rPr>
          <w:rFonts w:ascii="Sylfaen" w:hAnsi="Sylfaen" w:cs="Arial"/>
          <w:sz w:val="22"/>
          <w:szCs w:val="22"/>
          <w:lang w:val="en-US"/>
        </w:rPr>
      </w:pPr>
      <w:r w:rsidRPr="00AD1983">
        <w:rPr>
          <w:rFonts w:ascii="Sylfaen" w:hAnsi="Sylfaen" w:cs="Sylfaen"/>
          <w:sz w:val="22"/>
          <w:szCs w:val="22"/>
          <w:lang w:val="ka-GE"/>
        </w:rPr>
        <w:t>სხვა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გადასახადის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სახით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მობილიზებულია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 xml:space="preserve">63 627.6 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AD1983">
        <w:rPr>
          <w:rFonts w:ascii="Sylfaen" w:hAnsi="Sylfaen" w:cs="Sylfaen"/>
          <w:sz w:val="22"/>
          <w:szCs w:val="22"/>
          <w:lang w:val="ka-GE"/>
        </w:rPr>
        <w:t>ლარი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AD1983">
        <w:rPr>
          <w:rFonts w:ascii="Sylfaen" w:hAnsi="Sylfaen" w:cs="Sylfaen"/>
          <w:sz w:val="22"/>
          <w:szCs w:val="22"/>
          <w:lang w:val="ka-GE"/>
        </w:rPr>
        <w:t>რაც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sz w:val="22"/>
          <w:szCs w:val="22"/>
          <w:lang w:val="ka-GE"/>
        </w:rPr>
        <w:t xml:space="preserve">150 000.0 </w:t>
      </w:r>
      <w:r w:rsidRPr="00AD1983">
        <w:rPr>
          <w:rFonts w:ascii="Sylfaen" w:hAnsi="Sylfaen" w:cs="Sylfaen"/>
          <w:sz w:val="22"/>
          <w:szCs w:val="22"/>
          <w:lang w:val="ka-GE"/>
        </w:rPr>
        <w:t>ათასი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ლარი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ka-GE"/>
        </w:rPr>
        <w:t>42.4</w:t>
      </w:r>
      <w:r w:rsidRPr="00AD1983">
        <w:rPr>
          <w:rFonts w:ascii="Sylfaen" w:hAnsi="Sylfaen" w:cs="Arial"/>
          <w:sz w:val="22"/>
          <w:szCs w:val="22"/>
          <w:lang w:val="ka-GE"/>
        </w:rPr>
        <w:t>%-</w:t>
      </w:r>
      <w:r w:rsidRPr="00AD1983">
        <w:rPr>
          <w:rFonts w:ascii="Sylfaen" w:hAnsi="Sylfaen" w:cs="Sylfaen"/>
          <w:sz w:val="22"/>
          <w:szCs w:val="22"/>
          <w:lang w:val="ka-GE"/>
        </w:rPr>
        <w:t>ია</w:t>
      </w:r>
      <w:r w:rsidRPr="00AD1983">
        <w:rPr>
          <w:rFonts w:ascii="Sylfaen" w:hAnsi="Sylfaen" w:cs="Arial"/>
          <w:sz w:val="22"/>
          <w:szCs w:val="22"/>
          <w:lang w:val="ka-GE"/>
        </w:rPr>
        <w:t>.</w:t>
      </w:r>
    </w:p>
    <w:p w:rsidR="003657E6" w:rsidRPr="00B767F8" w:rsidRDefault="003657E6" w:rsidP="003657E6">
      <w:pPr>
        <w:jc w:val="both"/>
        <w:rPr>
          <w:rFonts w:ascii="Sylfaen" w:hAnsi="Sylfaen" w:cs="Arial"/>
          <w:sz w:val="24"/>
          <w:szCs w:val="24"/>
          <w:lang w:val="ka-GE"/>
        </w:rPr>
      </w:pPr>
    </w:p>
    <w:p w:rsidR="003657E6" w:rsidRPr="00AD1983" w:rsidRDefault="003657E6" w:rsidP="003657E6">
      <w:pPr>
        <w:jc w:val="center"/>
        <w:rPr>
          <w:rFonts w:ascii="Sylfaen" w:hAnsi="Sylfaen" w:cs="Sylfaen"/>
          <w:b/>
          <w:sz w:val="22"/>
          <w:szCs w:val="22"/>
          <w:lang w:val="fr-FR"/>
        </w:rPr>
      </w:pPr>
      <w:r w:rsidRPr="00AD1983">
        <w:rPr>
          <w:rFonts w:ascii="Sylfaen" w:hAnsi="Sylfaen" w:cs="Sylfaen"/>
          <w:b/>
          <w:sz w:val="22"/>
          <w:szCs w:val="22"/>
          <w:lang w:val="fr-FR"/>
        </w:rPr>
        <w:t>201</w:t>
      </w:r>
      <w:r>
        <w:rPr>
          <w:rFonts w:ascii="Sylfaen" w:hAnsi="Sylfaen" w:cs="Sylfaen"/>
          <w:b/>
          <w:sz w:val="22"/>
          <w:szCs w:val="22"/>
          <w:lang w:val="en-US"/>
        </w:rPr>
        <w:t>7</w:t>
      </w:r>
      <w:r w:rsidRPr="00AD1983">
        <w:rPr>
          <w:rFonts w:ascii="Sylfaen" w:hAnsi="Sylfaen" w:cs="Sylfaen"/>
          <w:b/>
          <w:sz w:val="22"/>
          <w:szCs w:val="22"/>
          <w:lang w:val="fr-FR"/>
        </w:rPr>
        <w:t xml:space="preserve"> წლის </w:t>
      </w:r>
      <w:r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b/>
          <w:sz w:val="22"/>
          <w:szCs w:val="22"/>
          <w:lang w:val="fr-FR"/>
        </w:rPr>
        <w:t>სახელმწიფო</w:t>
      </w:r>
      <w:r w:rsidRPr="00AD1983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b/>
          <w:sz w:val="22"/>
          <w:szCs w:val="22"/>
          <w:lang w:val="fr-FR"/>
        </w:rPr>
        <w:t xml:space="preserve"> ბიუჯეტის </w:t>
      </w:r>
      <w:r w:rsidR="00DD5E36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b/>
          <w:sz w:val="22"/>
          <w:szCs w:val="22"/>
          <w:lang w:val="fr-FR"/>
        </w:rPr>
        <w:t xml:space="preserve">საგადასახადო </w:t>
      </w:r>
    </w:p>
    <w:p w:rsidR="003657E6" w:rsidRPr="003F785F" w:rsidRDefault="003657E6" w:rsidP="003657E6">
      <w:pPr>
        <w:jc w:val="center"/>
        <w:rPr>
          <w:rFonts w:ascii="Sylfaen" w:hAnsi="Sylfaen" w:cs="Sylfaen"/>
          <w:b/>
          <w:sz w:val="24"/>
          <w:szCs w:val="24"/>
          <w:lang w:val="fr-FR"/>
        </w:rPr>
      </w:pPr>
      <w:r w:rsidRPr="00AD1983">
        <w:rPr>
          <w:rFonts w:ascii="Sylfaen" w:hAnsi="Sylfaen" w:cs="Sylfaen"/>
          <w:b/>
          <w:sz w:val="22"/>
          <w:szCs w:val="22"/>
          <w:lang w:val="fr-FR"/>
        </w:rPr>
        <w:t>შემოსავლები</w:t>
      </w:r>
      <w:r w:rsidRPr="00AD1983">
        <w:rPr>
          <w:rFonts w:ascii="Sylfaen" w:hAnsi="Sylfaen" w:cs="Sylfaen"/>
          <w:b/>
          <w:sz w:val="22"/>
          <w:szCs w:val="22"/>
          <w:lang w:val="ka-GE"/>
        </w:rPr>
        <w:t>ს</w:t>
      </w:r>
      <w:r w:rsidRPr="00AD1983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r w:rsidRPr="00AD1983">
        <w:rPr>
          <w:rFonts w:ascii="Sylfaen" w:hAnsi="Sylfaen" w:cs="Sylfaen"/>
          <w:b/>
          <w:sz w:val="22"/>
          <w:szCs w:val="22"/>
          <w:lang w:val="ka-GE"/>
        </w:rPr>
        <w:t>შესრულების მაჩვენებლები</w:t>
      </w:r>
      <w:r w:rsidRPr="003F785F">
        <w:rPr>
          <w:rFonts w:ascii="Sylfaen" w:hAnsi="Sylfaen" w:cs="Sylfaen"/>
          <w:b/>
          <w:sz w:val="24"/>
          <w:szCs w:val="24"/>
          <w:lang w:val="fr-FR"/>
        </w:rPr>
        <w:t xml:space="preserve"> </w:t>
      </w:r>
    </w:p>
    <w:p w:rsidR="003657E6" w:rsidRDefault="003657E6" w:rsidP="003657E6">
      <w:pPr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en-US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Sylfaen" w:hAnsi="Sylfaen" w:cs="Sylfaen"/>
          <w:lang w:val="ka-GE"/>
        </w:rPr>
        <w:t xml:space="preserve"> </w:t>
      </w:r>
      <w:r w:rsidRPr="00CC4D6F">
        <w:rPr>
          <w:rFonts w:ascii="Sylfaen" w:hAnsi="Sylfaen" w:cs="Sylfaen"/>
          <w:lang w:val="fr-FR"/>
        </w:rPr>
        <w:t>ათასი</w:t>
      </w:r>
      <w:r w:rsidRPr="00CC4D6F">
        <w:rPr>
          <w:rFonts w:ascii="Sylfaen" w:hAnsi="Sylfaen" w:cs="Arial"/>
          <w:lang w:val="fr-FR"/>
        </w:rPr>
        <w:t xml:space="preserve"> </w:t>
      </w:r>
      <w:r w:rsidRPr="00CC4D6F">
        <w:rPr>
          <w:rFonts w:ascii="Sylfaen" w:hAnsi="Sylfaen" w:cs="Sylfaen"/>
          <w:lang w:val="fr-FR"/>
        </w:rPr>
        <w:t>ლარი</w:t>
      </w:r>
    </w:p>
    <w:tbl>
      <w:tblPr>
        <w:tblW w:w="10445" w:type="dxa"/>
        <w:tblInd w:w="10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95"/>
        <w:gridCol w:w="1530"/>
        <w:gridCol w:w="1440"/>
        <w:gridCol w:w="1440"/>
        <w:gridCol w:w="1440"/>
      </w:tblGrid>
      <w:tr w:rsidR="003657E6" w:rsidRPr="001F2168" w:rsidTr="004B02BF">
        <w:trPr>
          <w:trHeight w:val="759"/>
        </w:trPr>
        <w:tc>
          <w:tcPr>
            <w:tcW w:w="4595" w:type="dxa"/>
            <w:shd w:val="clear" w:color="auto" w:fill="auto"/>
            <w:vAlign w:val="center"/>
            <w:hideMark/>
          </w:tcPr>
          <w:p w:rsidR="003657E6" w:rsidRPr="0050202E" w:rsidRDefault="003657E6" w:rsidP="002D6036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50202E">
              <w:rPr>
                <w:rFonts w:ascii="Sylfaen" w:hAnsi="Sylfaen" w:cs="Arial"/>
                <w:b/>
                <w:bCs/>
                <w:lang w:val="en-US"/>
              </w:rPr>
              <w:t>დასახელება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3657E6" w:rsidRPr="0050202E" w:rsidRDefault="003657E6" w:rsidP="002D6036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50202E">
              <w:rPr>
                <w:rFonts w:ascii="Sylfaen" w:hAnsi="Sylfaen" w:cs="Arial"/>
                <w:b/>
                <w:bCs/>
                <w:lang w:val="en-US"/>
              </w:rPr>
              <w:t>გეგმა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657E6" w:rsidRPr="0050202E" w:rsidRDefault="003657E6" w:rsidP="002D6036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50202E">
              <w:rPr>
                <w:rFonts w:ascii="Sylfaen" w:hAnsi="Sylfaen" w:cs="Arial"/>
                <w:b/>
                <w:bCs/>
                <w:lang w:val="en-US"/>
              </w:rPr>
              <w:t>ფაქტი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657E6" w:rsidRPr="0050202E" w:rsidRDefault="003657E6" w:rsidP="002D6036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50202E">
              <w:rPr>
                <w:rFonts w:ascii="Sylfaen" w:hAnsi="Sylfaen" w:cs="Arial"/>
                <w:b/>
                <w:bCs/>
                <w:lang w:val="en-US"/>
              </w:rPr>
              <w:t xml:space="preserve"> +/-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657E6" w:rsidRPr="0050202E" w:rsidRDefault="003657E6" w:rsidP="002D6036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50202E">
              <w:rPr>
                <w:rFonts w:ascii="Sylfaen" w:hAnsi="Sylfaen" w:cs="Arial"/>
                <w:b/>
                <w:bCs/>
                <w:lang w:val="en-US"/>
              </w:rPr>
              <w:t>%</w:t>
            </w:r>
          </w:p>
        </w:tc>
      </w:tr>
      <w:tr w:rsidR="003657E6" w:rsidRPr="001F2168" w:rsidTr="004B02BF">
        <w:trPr>
          <w:trHeight w:val="359"/>
        </w:trPr>
        <w:tc>
          <w:tcPr>
            <w:tcW w:w="4595" w:type="dxa"/>
            <w:shd w:val="clear" w:color="auto" w:fill="auto"/>
            <w:vAlign w:val="center"/>
            <w:hideMark/>
          </w:tcPr>
          <w:p w:rsidR="003657E6" w:rsidRPr="00DC51A2" w:rsidRDefault="00DD5E36" w:rsidP="00DD5E36">
            <w:pPr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  <w:t xml:space="preserve">  </w:t>
            </w:r>
            <w:r w:rsidR="003657E6" w:rsidRPr="00DC51A2"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  <w:t>გადასახადები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657E6" w:rsidRPr="00DC51A2" w:rsidRDefault="003657E6" w:rsidP="002D6036">
            <w:pPr>
              <w:jc w:val="right"/>
              <w:rPr>
                <w:rFonts w:ascii="Sylfaen" w:hAnsi="Sylfaen" w:cs="Arial"/>
                <w:b/>
                <w:bCs/>
                <w:color w:val="000000"/>
                <w:sz w:val="22"/>
                <w:szCs w:val="22"/>
              </w:rPr>
            </w:pPr>
            <w:r w:rsidRPr="00DC51A2">
              <w:rPr>
                <w:rFonts w:ascii="Sylfaen" w:hAnsi="Sylfaen" w:cs="Arial"/>
                <w:b/>
                <w:bCs/>
                <w:color w:val="000000"/>
                <w:sz w:val="22"/>
                <w:szCs w:val="22"/>
              </w:rPr>
              <w:t>8,980,000.0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57E6" w:rsidRPr="00DC51A2" w:rsidRDefault="003657E6" w:rsidP="002D6036">
            <w:pPr>
              <w:jc w:val="right"/>
              <w:rPr>
                <w:rFonts w:ascii="Sylfaen" w:hAnsi="Sylfaen" w:cs="Arial"/>
                <w:b/>
                <w:bCs/>
                <w:sz w:val="22"/>
                <w:szCs w:val="22"/>
              </w:rPr>
            </w:pPr>
            <w:r w:rsidRPr="00DC51A2">
              <w:rPr>
                <w:rFonts w:ascii="Sylfaen" w:hAnsi="Sylfaen" w:cs="Arial"/>
                <w:b/>
                <w:bCs/>
                <w:sz w:val="22"/>
                <w:szCs w:val="22"/>
              </w:rPr>
              <w:t>8,991,307.5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57E6" w:rsidRPr="00DC51A2" w:rsidRDefault="003657E6" w:rsidP="002D6036">
            <w:pPr>
              <w:jc w:val="right"/>
              <w:rPr>
                <w:rFonts w:ascii="Sylfaen" w:hAnsi="Sylfaen" w:cs="Arial"/>
                <w:b/>
                <w:bCs/>
                <w:color w:val="000000"/>
                <w:sz w:val="22"/>
                <w:szCs w:val="22"/>
              </w:rPr>
            </w:pPr>
            <w:r w:rsidRPr="00DC51A2">
              <w:rPr>
                <w:rFonts w:ascii="Sylfaen" w:hAnsi="Sylfaen" w:cs="Arial"/>
                <w:b/>
                <w:bCs/>
                <w:color w:val="000000"/>
                <w:sz w:val="22"/>
                <w:szCs w:val="22"/>
              </w:rPr>
              <w:t>11,307.5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57E6" w:rsidRPr="00DC51A2" w:rsidRDefault="003657E6" w:rsidP="002D6036">
            <w:pPr>
              <w:jc w:val="right"/>
              <w:rPr>
                <w:rFonts w:ascii="Sylfaen" w:hAnsi="Sylfaen" w:cs="Arial"/>
                <w:b/>
                <w:bCs/>
                <w:color w:val="000000"/>
                <w:sz w:val="22"/>
                <w:szCs w:val="22"/>
              </w:rPr>
            </w:pPr>
            <w:r w:rsidRPr="00DC51A2">
              <w:rPr>
                <w:rFonts w:ascii="Sylfaen" w:hAnsi="Sylfaen" w:cs="Arial"/>
                <w:b/>
                <w:bCs/>
                <w:color w:val="000000"/>
                <w:sz w:val="22"/>
                <w:szCs w:val="22"/>
              </w:rPr>
              <w:t>100.1</w:t>
            </w:r>
          </w:p>
        </w:tc>
      </w:tr>
      <w:tr w:rsidR="003657E6" w:rsidRPr="009B1480" w:rsidTr="004B02BF">
        <w:trPr>
          <w:trHeight w:val="254"/>
        </w:trPr>
        <w:tc>
          <w:tcPr>
            <w:tcW w:w="4595" w:type="dxa"/>
            <w:shd w:val="clear" w:color="auto" w:fill="auto"/>
            <w:vAlign w:val="center"/>
            <w:hideMark/>
          </w:tcPr>
          <w:p w:rsidR="003657E6" w:rsidRPr="0050202E" w:rsidRDefault="00DD5E36" w:rsidP="00DD5E36">
            <w:pPr>
              <w:rPr>
                <w:rFonts w:ascii="Sylfaen" w:hAnsi="Sylfaen" w:cs="Arial"/>
                <w:lang w:val="en-US"/>
              </w:rPr>
            </w:pPr>
            <w:r>
              <w:rPr>
                <w:rFonts w:ascii="Sylfaen" w:hAnsi="Sylfaen" w:cs="Arial"/>
                <w:lang w:val="ka-GE"/>
              </w:rPr>
              <w:t xml:space="preserve">       </w:t>
            </w:r>
            <w:r w:rsidR="003657E6" w:rsidRPr="0050202E">
              <w:rPr>
                <w:rFonts w:ascii="Sylfaen" w:hAnsi="Sylfaen" w:cs="Arial"/>
                <w:lang w:val="en-US"/>
              </w:rPr>
              <w:t>საშემოსავლო გადასახადი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657E6" w:rsidRDefault="003657E6" w:rsidP="002D6036">
            <w:pPr>
              <w:jc w:val="right"/>
              <w:rPr>
                <w:rFonts w:ascii="Sylfaen" w:hAnsi="Sylfaen" w:cs="Arial"/>
                <w:color w:val="000000"/>
                <w:sz w:val="24"/>
                <w:szCs w:val="24"/>
              </w:rPr>
            </w:pPr>
            <w:r>
              <w:rPr>
                <w:rFonts w:ascii="Sylfaen" w:hAnsi="Sylfaen" w:cs="Arial"/>
                <w:color w:val="000000"/>
              </w:rPr>
              <w:t>2,570,000.0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57E6" w:rsidRDefault="003657E6" w:rsidP="002D6036">
            <w:pPr>
              <w:jc w:val="right"/>
              <w:rPr>
                <w:rFonts w:ascii="Sylfaen" w:hAnsi="Sylfaen" w:cs="Arial"/>
                <w:color w:val="000000"/>
                <w:sz w:val="24"/>
                <w:szCs w:val="24"/>
              </w:rPr>
            </w:pPr>
            <w:r>
              <w:rPr>
                <w:rFonts w:ascii="Sylfaen" w:hAnsi="Sylfaen" w:cs="Arial"/>
                <w:color w:val="000000"/>
              </w:rPr>
              <w:t>2,525,970.7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57E6" w:rsidRDefault="003657E6" w:rsidP="002D6036">
            <w:pPr>
              <w:jc w:val="right"/>
              <w:rPr>
                <w:rFonts w:ascii="Sylfaen" w:hAnsi="Sylfaen" w:cs="Arial"/>
                <w:color w:val="000000"/>
                <w:sz w:val="24"/>
                <w:szCs w:val="24"/>
              </w:rPr>
            </w:pPr>
            <w:r>
              <w:rPr>
                <w:rFonts w:ascii="Sylfaen" w:hAnsi="Sylfaen" w:cs="Arial"/>
                <w:color w:val="000000"/>
              </w:rPr>
              <w:t>-44,029.3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57E6" w:rsidRDefault="003657E6" w:rsidP="002D6036">
            <w:pPr>
              <w:jc w:val="right"/>
              <w:rPr>
                <w:rFonts w:ascii="Sylfaen" w:hAnsi="Sylfaen" w:cs="Arial"/>
                <w:color w:val="000000"/>
                <w:sz w:val="24"/>
                <w:szCs w:val="24"/>
              </w:rPr>
            </w:pPr>
            <w:r>
              <w:rPr>
                <w:rFonts w:ascii="Sylfaen" w:hAnsi="Sylfaen" w:cs="Arial"/>
                <w:color w:val="000000"/>
              </w:rPr>
              <w:t>98.3</w:t>
            </w:r>
          </w:p>
        </w:tc>
      </w:tr>
      <w:tr w:rsidR="003657E6" w:rsidRPr="009B1480" w:rsidTr="004B02BF">
        <w:trPr>
          <w:trHeight w:val="254"/>
        </w:trPr>
        <w:tc>
          <w:tcPr>
            <w:tcW w:w="4595" w:type="dxa"/>
            <w:shd w:val="clear" w:color="auto" w:fill="auto"/>
            <w:vAlign w:val="center"/>
            <w:hideMark/>
          </w:tcPr>
          <w:p w:rsidR="003657E6" w:rsidRPr="0050202E" w:rsidRDefault="00DD5E36" w:rsidP="00DD5E36">
            <w:pPr>
              <w:rPr>
                <w:rFonts w:ascii="Sylfaen" w:hAnsi="Sylfaen" w:cs="Arial"/>
                <w:lang w:val="en-US"/>
              </w:rPr>
            </w:pPr>
            <w:r>
              <w:rPr>
                <w:rFonts w:ascii="Sylfaen" w:hAnsi="Sylfaen" w:cs="Arial"/>
                <w:lang w:val="ka-GE"/>
              </w:rPr>
              <w:t xml:space="preserve">       </w:t>
            </w:r>
            <w:r w:rsidR="003657E6" w:rsidRPr="0050202E">
              <w:rPr>
                <w:rFonts w:ascii="Sylfaen" w:hAnsi="Sylfaen" w:cs="Arial"/>
                <w:lang w:val="en-US"/>
              </w:rPr>
              <w:t>მოგების გადასახადი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657E6" w:rsidRDefault="003657E6" w:rsidP="002D6036">
            <w:pPr>
              <w:jc w:val="right"/>
              <w:rPr>
                <w:rFonts w:ascii="Sylfaen" w:hAnsi="Sylfaen" w:cs="Arial"/>
                <w:color w:val="000000"/>
                <w:sz w:val="24"/>
                <w:szCs w:val="24"/>
              </w:rPr>
            </w:pPr>
            <w:r>
              <w:rPr>
                <w:rFonts w:ascii="Sylfaen" w:hAnsi="Sylfaen" w:cs="Arial"/>
                <w:color w:val="000000"/>
              </w:rPr>
              <w:t>740,000.0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57E6" w:rsidRDefault="003657E6" w:rsidP="002D6036">
            <w:pPr>
              <w:jc w:val="right"/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</w:rPr>
              <w:t>756,555.5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57E6" w:rsidRDefault="003657E6" w:rsidP="002D6036">
            <w:pPr>
              <w:jc w:val="right"/>
              <w:rPr>
                <w:rFonts w:ascii="Sylfaen" w:hAnsi="Sylfaen" w:cs="Arial"/>
                <w:color w:val="000000"/>
                <w:sz w:val="24"/>
                <w:szCs w:val="24"/>
              </w:rPr>
            </w:pPr>
            <w:r>
              <w:rPr>
                <w:rFonts w:ascii="Sylfaen" w:hAnsi="Sylfaen" w:cs="Arial"/>
                <w:color w:val="000000"/>
              </w:rPr>
              <w:t>16,555.5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57E6" w:rsidRDefault="003657E6" w:rsidP="002D6036">
            <w:pPr>
              <w:jc w:val="right"/>
              <w:rPr>
                <w:rFonts w:ascii="Sylfaen" w:hAnsi="Sylfaen" w:cs="Arial"/>
                <w:color w:val="000000"/>
                <w:sz w:val="24"/>
                <w:szCs w:val="24"/>
              </w:rPr>
            </w:pPr>
            <w:r>
              <w:rPr>
                <w:rFonts w:ascii="Sylfaen" w:hAnsi="Sylfaen" w:cs="Arial"/>
                <w:color w:val="000000"/>
              </w:rPr>
              <w:t>102.2</w:t>
            </w:r>
          </w:p>
        </w:tc>
      </w:tr>
      <w:tr w:rsidR="003657E6" w:rsidRPr="009B1480" w:rsidTr="004B02BF">
        <w:trPr>
          <w:trHeight w:val="254"/>
        </w:trPr>
        <w:tc>
          <w:tcPr>
            <w:tcW w:w="4595" w:type="dxa"/>
            <w:shd w:val="clear" w:color="auto" w:fill="auto"/>
            <w:vAlign w:val="center"/>
            <w:hideMark/>
          </w:tcPr>
          <w:p w:rsidR="003657E6" w:rsidRPr="0050202E" w:rsidRDefault="00DD5E36" w:rsidP="00DD5E36">
            <w:pPr>
              <w:rPr>
                <w:rFonts w:ascii="Sylfaen" w:hAnsi="Sylfaen" w:cs="Arial"/>
                <w:lang w:val="en-US"/>
              </w:rPr>
            </w:pPr>
            <w:r>
              <w:rPr>
                <w:rFonts w:ascii="Sylfaen" w:hAnsi="Sylfaen" w:cs="Arial"/>
                <w:lang w:val="ka-GE"/>
              </w:rPr>
              <w:t xml:space="preserve">       </w:t>
            </w:r>
            <w:r w:rsidR="003657E6" w:rsidRPr="0050202E">
              <w:rPr>
                <w:rFonts w:ascii="Sylfaen" w:hAnsi="Sylfaen" w:cs="Arial"/>
                <w:lang w:val="en-US"/>
              </w:rPr>
              <w:t>დამატებული ღირებულების გადასახადი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657E6" w:rsidRDefault="003657E6" w:rsidP="002D6036">
            <w:pPr>
              <w:jc w:val="right"/>
              <w:rPr>
                <w:rFonts w:ascii="Sylfaen" w:hAnsi="Sylfaen" w:cs="Arial"/>
                <w:color w:val="000000"/>
                <w:sz w:val="24"/>
                <w:szCs w:val="24"/>
              </w:rPr>
            </w:pPr>
            <w:r>
              <w:rPr>
                <w:rFonts w:ascii="Sylfaen" w:hAnsi="Sylfaen" w:cs="Arial"/>
                <w:color w:val="000000"/>
              </w:rPr>
              <w:t>4,020,000.0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57E6" w:rsidRDefault="003657E6" w:rsidP="002D6036">
            <w:pPr>
              <w:jc w:val="right"/>
              <w:rPr>
                <w:rFonts w:ascii="Sylfaen" w:hAnsi="Sylfaen" w:cs="Arial"/>
                <w:color w:val="000000"/>
                <w:sz w:val="24"/>
                <w:szCs w:val="24"/>
              </w:rPr>
            </w:pPr>
            <w:r>
              <w:rPr>
                <w:rFonts w:ascii="Sylfaen" w:hAnsi="Sylfaen" w:cs="Arial"/>
                <w:color w:val="000000"/>
              </w:rPr>
              <w:t>4,122,612.8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57E6" w:rsidRDefault="003657E6" w:rsidP="002D6036">
            <w:pPr>
              <w:jc w:val="right"/>
              <w:rPr>
                <w:rFonts w:ascii="Sylfaen" w:hAnsi="Sylfaen" w:cs="Arial"/>
                <w:color w:val="000000"/>
                <w:sz w:val="24"/>
                <w:szCs w:val="24"/>
              </w:rPr>
            </w:pPr>
            <w:r>
              <w:rPr>
                <w:rFonts w:ascii="Sylfaen" w:hAnsi="Sylfaen" w:cs="Arial"/>
                <w:color w:val="000000"/>
              </w:rPr>
              <w:t>102,612.8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57E6" w:rsidRDefault="003657E6" w:rsidP="002D6036">
            <w:pPr>
              <w:jc w:val="right"/>
              <w:rPr>
                <w:rFonts w:ascii="Sylfaen" w:hAnsi="Sylfaen" w:cs="Arial"/>
                <w:color w:val="000000"/>
                <w:sz w:val="24"/>
                <w:szCs w:val="24"/>
              </w:rPr>
            </w:pPr>
            <w:r>
              <w:rPr>
                <w:rFonts w:ascii="Sylfaen" w:hAnsi="Sylfaen" w:cs="Arial"/>
                <w:color w:val="000000"/>
              </w:rPr>
              <w:t>102.6</w:t>
            </w:r>
          </w:p>
        </w:tc>
      </w:tr>
      <w:tr w:rsidR="003657E6" w:rsidRPr="009B1480" w:rsidTr="004B02BF">
        <w:trPr>
          <w:trHeight w:val="254"/>
        </w:trPr>
        <w:tc>
          <w:tcPr>
            <w:tcW w:w="4595" w:type="dxa"/>
            <w:shd w:val="clear" w:color="auto" w:fill="auto"/>
            <w:vAlign w:val="center"/>
            <w:hideMark/>
          </w:tcPr>
          <w:p w:rsidR="003657E6" w:rsidRPr="0050202E" w:rsidRDefault="00DD5E36" w:rsidP="00DD5E36">
            <w:pPr>
              <w:rPr>
                <w:rFonts w:ascii="Sylfaen" w:hAnsi="Sylfaen" w:cs="Arial"/>
                <w:lang w:val="en-US"/>
              </w:rPr>
            </w:pPr>
            <w:r>
              <w:rPr>
                <w:rFonts w:ascii="Sylfaen" w:hAnsi="Sylfaen" w:cs="Arial"/>
                <w:lang w:val="ka-GE"/>
              </w:rPr>
              <w:t xml:space="preserve">       </w:t>
            </w:r>
            <w:r w:rsidR="003657E6" w:rsidRPr="0050202E">
              <w:rPr>
                <w:rFonts w:ascii="Sylfaen" w:hAnsi="Sylfaen" w:cs="Arial"/>
                <w:lang w:val="en-US"/>
              </w:rPr>
              <w:t>აქციზი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657E6" w:rsidRDefault="003657E6" w:rsidP="002D6036">
            <w:pPr>
              <w:jc w:val="right"/>
              <w:rPr>
                <w:rFonts w:ascii="Sylfaen" w:hAnsi="Sylfaen" w:cs="Arial"/>
                <w:color w:val="000000"/>
                <w:sz w:val="24"/>
                <w:szCs w:val="24"/>
              </w:rPr>
            </w:pPr>
            <w:r>
              <w:rPr>
                <w:rFonts w:ascii="Sylfaen" w:hAnsi="Sylfaen" w:cs="Arial"/>
                <w:color w:val="000000"/>
              </w:rPr>
              <w:t>1,435,000.0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57E6" w:rsidRDefault="003657E6" w:rsidP="002D6036">
            <w:pPr>
              <w:jc w:val="right"/>
              <w:rPr>
                <w:rFonts w:ascii="Sylfaen" w:hAnsi="Sylfaen" w:cs="Arial"/>
                <w:color w:val="000000"/>
                <w:sz w:val="24"/>
                <w:szCs w:val="24"/>
              </w:rPr>
            </w:pPr>
            <w:r>
              <w:rPr>
                <w:rFonts w:ascii="Sylfaen" w:hAnsi="Sylfaen" w:cs="Arial"/>
                <w:color w:val="000000"/>
              </w:rPr>
              <w:t>1,450,921.9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57E6" w:rsidRDefault="003657E6" w:rsidP="002D6036">
            <w:pPr>
              <w:jc w:val="right"/>
              <w:rPr>
                <w:rFonts w:ascii="Sylfaen" w:hAnsi="Sylfaen" w:cs="Arial"/>
                <w:color w:val="000000"/>
                <w:sz w:val="24"/>
                <w:szCs w:val="24"/>
              </w:rPr>
            </w:pPr>
            <w:r>
              <w:rPr>
                <w:rFonts w:ascii="Sylfaen" w:hAnsi="Sylfaen" w:cs="Arial"/>
                <w:color w:val="000000"/>
              </w:rPr>
              <w:t>15,921.9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57E6" w:rsidRDefault="003657E6" w:rsidP="002D6036">
            <w:pPr>
              <w:jc w:val="right"/>
              <w:rPr>
                <w:rFonts w:ascii="Sylfaen" w:hAnsi="Sylfaen" w:cs="Arial"/>
                <w:color w:val="000000"/>
                <w:sz w:val="24"/>
                <w:szCs w:val="24"/>
              </w:rPr>
            </w:pPr>
            <w:r>
              <w:rPr>
                <w:rFonts w:ascii="Sylfaen" w:hAnsi="Sylfaen" w:cs="Arial"/>
                <w:color w:val="000000"/>
              </w:rPr>
              <w:t>101.1</w:t>
            </w:r>
          </w:p>
        </w:tc>
      </w:tr>
      <w:tr w:rsidR="003657E6" w:rsidRPr="009B1480" w:rsidTr="004B02BF">
        <w:trPr>
          <w:trHeight w:val="254"/>
        </w:trPr>
        <w:tc>
          <w:tcPr>
            <w:tcW w:w="4595" w:type="dxa"/>
            <w:shd w:val="clear" w:color="auto" w:fill="auto"/>
            <w:vAlign w:val="center"/>
            <w:hideMark/>
          </w:tcPr>
          <w:p w:rsidR="003657E6" w:rsidRPr="0050202E" w:rsidRDefault="00DD5E36" w:rsidP="00DD5E36">
            <w:pPr>
              <w:rPr>
                <w:rFonts w:ascii="Sylfaen" w:hAnsi="Sylfaen" w:cs="Arial"/>
                <w:lang w:val="en-US"/>
              </w:rPr>
            </w:pPr>
            <w:r>
              <w:rPr>
                <w:rFonts w:ascii="Sylfaen" w:hAnsi="Sylfaen" w:cs="Arial"/>
                <w:lang w:val="ka-GE"/>
              </w:rPr>
              <w:t xml:space="preserve">       </w:t>
            </w:r>
            <w:r w:rsidR="003657E6" w:rsidRPr="0050202E">
              <w:rPr>
                <w:rFonts w:ascii="Sylfaen" w:hAnsi="Sylfaen" w:cs="Arial"/>
                <w:lang w:val="en-US"/>
              </w:rPr>
              <w:t>იმპორტის გადასახადი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657E6" w:rsidRDefault="003657E6" w:rsidP="002D6036">
            <w:pPr>
              <w:jc w:val="right"/>
              <w:rPr>
                <w:rFonts w:ascii="Sylfaen" w:hAnsi="Sylfaen" w:cs="Arial"/>
                <w:color w:val="000000"/>
                <w:sz w:val="24"/>
                <w:szCs w:val="24"/>
              </w:rPr>
            </w:pPr>
            <w:r>
              <w:rPr>
                <w:rFonts w:ascii="Sylfaen" w:hAnsi="Sylfaen" w:cs="Arial"/>
                <w:color w:val="000000"/>
              </w:rPr>
              <w:t>65,000.0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57E6" w:rsidRDefault="003657E6" w:rsidP="002D6036">
            <w:pPr>
              <w:jc w:val="right"/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</w:rPr>
              <w:t>71,618.9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57E6" w:rsidRDefault="003657E6" w:rsidP="002D6036">
            <w:pPr>
              <w:jc w:val="right"/>
              <w:rPr>
                <w:rFonts w:ascii="Sylfaen" w:hAnsi="Sylfaen" w:cs="Arial"/>
                <w:color w:val="000000"/>
                <w:sz w:val="24"/>
                <w:szCs w:val="24"/>
              </w:rPr>
            </w:pPr>
            <w:r>
              <w:rPr>
                <w:rFonts w:ascii="Sylfaen" w:hAnsi="Sylfaen" w:cs="Arial"/>
                <w:color w:val="000000"/>
              </w:rPr>
              <w:t>6,618.9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57E6" w:rsidRDefault="003657E6" w:rsidP="002D6036">
            <w:pPr>
              <w:jc w:val="right"/>
              <w:rPr>
                <w:rFonts w:ascii="Sylfaen" w:hAnsi="Sylfaen" w:cs="Arial"/>
                <w:color w:val="000000"/>
                <w:sz w:val="24"/>
                <w:szCs w:val="24"/>
              </w:rPr>
            </w:pPr>
            <w:r>
              <w:rPr>
                <w:rFonts w:ascii="Sylfaen" w:hAnsi="Sylfaen" w:cs="Arial"/>
                <w:color w:val="000000"/>
              </w:rPr>
              <w:t>110.2</w:t>
            </w:r>
          </w:p>
        </w:tc>
      </w:tr>
      <w:tr w:rsidR="003657E6" w:rsidRPr="009B1480" w:rsidTr="004B02BF">
        <w:trPr>
          <w:trHeight w:val="254"/>
        </w:trPr>
        <w:tc>
          <w:tcPr>
            <w:tcW w:w="4595" w:type="dxa"/>
            <w:shd w:val="clear" w:color="auto" w:fill="auto"/>
            <w:vAlign w:val="center"/>
            <w:hideMark/>
          </w:tcPr>
          <w:p w:rsidR="003657E6" w:rsidRPr="0050202E" w:rsidRDefault="00DD5E36" w:rsidP="00DD5E36">
            <w:pPr>
              <w:rPr>
                <w:rFonts w:ascii="Sylfaen" w:hAnsi="Sylfaen" w:cs="Arial"/>
                <w:lang w:val="en-US"/>
              </w:rPr>
            </w:pPr>
            <w:r>
              <w:rPr>
                <w:rFonts w:ascii="Sylfaen" w:hAnsi="Sylfaen" w:cs="Arial"/>
                <w:lang w:val="ka-GE"/>
              </w:rPr>
              <w:t xml:space="preserve">       </w:t>
            </w:r>
            <w:r w:rsidR="003657E6" w:rsidRPr="0050202E">
              <w:rPr>
                <w:rFonts w:ascii="Sylfaen" w:hAnsi="Sylfaen" w:cs="Arial"/>
                <w:lang w:val="en-US"/>
              </w:rPr>
              <w:t>სხვა გადასახადი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657E6" w:rsidRDefault="003657E6" w:rsidP="002D6036">
            <w:pPr>
              <w:jc w:val="right"/>
              <w:rPr>
                <w:rFonts w:ascii="Sylfaen" w:hAnsi="Sylfaen" w:cs="Arial"/>
                <w:color w:val="000000"/>
                <w:sz w:val="24"/>
                <w:szCs w:val="24"/>
              </w:rPr>
            </w:pPr>
            <w:r>
              <w:rPr>
                <w:rFonts w:ascii="Sylfaen" w:hAnsi="Sylfaen" w:cs="Arial"/>
                <w:color w:val="000000"/>
              </w:rPr>
              <w:t>150,000.0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57E6" w:rsidRDefault="003657E6" w:rsidP="002D6036">
            <w:pPr>
              <w:jc w:val="right"/>
              <w:rPr>
                <w:rFonts w:ascii="Sylfaen" w:hAnsi="Sylfaen" w:cs="Arial"/>
                <w:color w:val="000000"/>
                <w:sz w:val="24"/>
                <w:szCs w:val="24"/>
              </w:rPr>
            </w:pPr>
            <w:r>
              <w:rPr>
                <w:rFonts w:ascii="Sylfaen" w:hAnsi="Sylfaen" w:cs="Arial"/>
                <w:color w:val="000000"/>
              </w:rPr>
              <w:t>63,627.6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57E6" w:rsidRDefault="003657E6" w:rsidP="002D6036">
            <w:pPr>
              <w:jc w:val="right"/>
              <w:rPr>
                <w:rFonts w:ascii="Sylfaen" w:hAnsi="Sylfaen" w:cs="Arial"/>
                <w:color w:val="000000"/>
                <w:sz w:val="24"/>
                <w:szCs w:val="24"/>
              </w:rPr>
            </w:pPr>
            <w:r>
              <w:rPr>
                <w:rFonts w:ascii="Sylfaen" w:hAnsi="Sylfaen" w:cs="Arial"/>
                <w:color w:val="000000"/>
              </w:rPr>
              <w:t>-86,372.4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57E6" w:rsidRDefault="003657E6" w:rsidP="002D6036">
            <w:pPr>
              <w:jc w:val="right"/>
              <w:rPr>
                <w:rFonts w:ascii="Sylfaen" w:hAnsi="Sylfaen" w:cs="Arial"/>
                <w:color w:val="000000"/>
                <w:sz w:val="24"/>
                <w:szCs w:val="24"/>
              </w:rPr>
            </w:pPr>
            <w:r>
              <w:rPr>
                <w:rFonts w:ascii="Sylfaen" w:hAnsi="Sylfaen" w:cs="Arial"/>
                <w:color w:val="000000"/>
              </w:rPr>
              <w:t>42.4</w:t>
            </w:r>
          </w:p>
        </w:tc>
      </w:tr>
    </w:tbl>
    <w:p w:rsidR="003657E6" w:rsidRPr="009B1480" w:rsidRDefault="003657E6" w:rsidP="003657E6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3657E6" w:rsidRPr="00111903" w:rsidRDefault="003657E6" w:rsidP="003657E6">
      <w:pPr>
        <w:ind w:firstLine="720"/>
        <w:jc w:val="both"/>
        <w:rPr>
          <w:rFonts w:ascii="Sylfaen" w:hAnsi="Sylfaen" w:cs="Arial"/>
          <w:color w:val="FF0000"/>
          <w:sz w:val="22"/>
          <w:szCs w:val="22"/>
          <w:lang w:val="ka-GE"/>
        </w:rPr>
      </w:pPr>
      <w:r w:rsidRPr="0072465E">
        <w:rPr>
          <w:rFonts w:ascii="Sylfaen" w:hAnsi="Sylfaen" w:cs="Sylfaen"/>
          <w:b/>
          <w:sz w:val="22"/>
          <w:szCs w:val="22"/>
          <w:lang w:val="ka-GE"/>
        </w:rPr>
        <w:t>გრანტების</w:t>
      </w:r>
      <w:r w:rsidR="006466E0">
        <w:rPr>
          <w:rStyle w:val="FootnoteReference"/>
          <w:rFonts w:ascii="Sylfaen" w:hAnsi="Sylfaen" w:cs="Sylfaen"/>
          <w:b/>
          <w:sz w:val="22"/>
          <w:szCs w:val="22"/>
          <w:lang w:val="ka-GE"/>
        </w:rPr>
        <w:footnoteReference w:id="1"/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განისაზღვრა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 xml:space="preserve">331 160.0 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72465E">
        <w:rPr>
          <w:rFonts w:ascii="Sylfaen" w:hAnsi="Sylfaen" w:cs="Sylfaen"/>
          <w:sz w:val="22"/>
          <w:szCs w:val="22"/>
          <w:lang w:val="ka-GE"/>
        </w:rPr>
        <w:t>ლარით</w:t>
      </w:r>
      <w:r w:rsidR="00CB2F43">
        <w:rPr>
          <w:rFonts w:ascii="Sylfaen" w:hAnsi="Sylfaen" w:cs="Sylfaen"/>
          <w:sz w:val="22"/>
          <w:szCs w:val="22"/>
          <w:lang w:val="ka-GE"/>
        </w:rPr>
        <w:t xml:space="preserve"> (საპროგნოზო მაჩვენებელი არ მოიცავს ე.წ რეესტრის გრანტებს)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72465E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პერიოდში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 xml:space="preserve">იქნა 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 w:rsidR="00A8446A">
        <w:rPr>
          <w:rFonts w:ascii="Sylfaen" w:hAnsi="Sylfaen" w:cs="Arial"/>
          <w:sz w:val="22"/>
          <w:szCs w:val="22"/>
          <w:lang w:val="ka-GE"/>
        </w:rPr>
        <w:t xml:space="preserve">          </w:t>
      </w:r>
      <w:r>
        <w:rPr>
          <w:rFonts w:ascii="Sylfaen" w:hAnsi="Sylfaen" w:cs="Arial"/>
          <w:sz w:val="22"/>
          <w:szCs w:val="22"/>
          <w:lang w:val="ka-GE"/>
        </w:rPr>
        <w:t>350 602.3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ათასი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ლარი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72465E">
        <w:rPr>
          <w:rFonts w:ascii="Sylfaen" w:hAnsi="Sylfaen" w:cs="Sylfaen"/>
          <w:sz w:val="22"/>
          <w:szCs w:val="22"/>
          <w:lang w:val="ka-GE"/>
        </w:rPr>
        <w:t>ანუ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>105.9</w:t>
      </w:r>
      <w:r w:rsidRPr="0072465E">
        <w:rPr>
          <w:rFonts w:ascii="Sylfaen" w:hAnsi="Sylfaen" w:cs="Arial"/>
          <w:sz w:val="22"/>
          <w:szCs w:val="22"/>
          <w:lang w:val="ka-GE"/>
        </w:rPr>
        <w:t>%</w:t>
      </w:r>
      <w:r w:rsidRPr="00111903">
        <w:rPr>
          <w:rFonts w:ascii="Sylfaen" w:hAnsi="Sylfaen" w:cs="Arial"/>
          <w:sz w:val="22"/>
          <w:szCs w:val="22"/>
          <w:lang w:val="ka-GE"/>
        </w:rPr>
        <w:t>.</w:t>
      </w:r>
    </w:p>
    <w:p w:rsidR="003657E6" w:rsidRDefault="003657E6" w:rsidP="003657E6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940"/>
        <w:gridCol w:w="4608"/>
      </w:tblGrid>
      <w:tr w:rsidR="005922FD" w:rsidRPr="005922FD" w:rsidTr="006466E0">
        <w:trPr>
          <w:trHeight w:val="300"/>
          <w:tblHeader/>
        </w:trPr>
        <w:tc>
          <w:tcPr>
            <w:tcW w:w="594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22FD" w:rsidRPr="005922FD" w:rsidRDefault="005922FD" w:rsidP="005922FD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bookmarkStart w:id="0" w:name="RANGE!B2:C20"/>
            <w:r w:rsidRPr="005922FD">
              <w:rPr>
                <w:rFonts w:ascii="Sylfaen" w:hAnsi="Sylfaen" w:cs="Calibri"/>
                <w:b/>
                <w:bCs/>
                <w:color w:val="000000"/>
                <w:lang w:val="en-US"/>
              </w:rPr>
              <w:t>დასახელება</w:t>
            </w:r>
            <w:bookmarkEnd w:id="0"/>
          </w:p>
        </w:tc>
        <w:tc>
          <w:tcPr>
            <w:tcW w:w="4608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22FD" w:rsidRPr="005922FD" w:rsidRDefault="005922FD" w:rsidP="005922FD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r w:rsidRPr="005922FD">
              <w:rPr>
                <w:rFonts w:ascii="Sylfaen" w:hAnsi="Sylfaen" w:cs="Calibri"/>
                <w:b/>
                <w:bCs/>
                <w:color w:val="000000"/>
                <w:lang w:val="en-US"/>
              </w:rPr>
              <w:t xml:space="preserve"> საანგარიშო პერიოდის</w:t>
            </w:r>
          </w:p>
        </w:tc>
      </w:tr>
      <w:tr w:rsidR="005922FD" w:rsidRPr="005922FD" w:rsidTr="005922FD">
        <w:trPr>
          <w:trHeight w:val="125"/>
        </w:trPr>
        <w:tc>
          <w:tcPr>
            <w:tcW w:w="594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922FD" w:rsidRPr="005922FD" w:rsidRDefault="005922FD" w:rsidP="005922FD">
            <w:pPr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22FD" w:rsidRPr="005922FD" w:rsidRDefault="005922FD" w:rsidP="005922FD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r w:rsidRPr="005922FD">
              <w:rPr>
                <w:rFonts w:ascii="Sylfaen" w:hAnsi="Sylfaen" w:cs="Calibri"/>
                <w:b/>
                <w:bCs/>
                <w:color w:val="000000"/>
                <w:lang w:val="en-US"/>
              </w:rPr>
              <w:t>ფაქტი</w:t>
            </w:r>
          </w:p>
        </w:tc>
      </w:tr>
      <w:tr w:rsidR="005922FD" w:rsidRPr="005922FD" w:rsidTr="005922FD">
        <w:trPr>
          <w:trHeight w:val="300"/>
        </w:trPr>
        <w:tc>
          <w:tcPr>
            <w:tcW w:w="59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22FD" w:rsidRPr="005922FD" w:rsidRDefault="005922FD" w:rsidP="005922FD">
            <w:pPr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r w:rsidRPr="005922FD">
              <w:rPr>
                <w:rFonts w:ascii="Sylfaen" w:hAnsi="Sylfaen" w:cs="Calibri"/>
                <w:b/>
                <w:bCs/>
                <w:color w:val="000000"/>
                <w:lang w:val="en-US"/>
              </w:rPr>
              <w:t>გრანტები</w:t>
            </w:r>
          </w:p>
        </w:tc>
        <w:tc>
          <w:tcPr>
            <w:tcW w:w="46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22FD" w:rsidRPr="005922FD" w:rsidRDefault="005922FD" w:rsidP="005922FD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r w:rsidRPr="005922FD">
              <w:rPr>
                <w:rFonts w:ascii="Sylfaen" w:hAnsi="Sylfaen" w:cs="Calibri"/>
                <w:b/>
                <w:bCs/>
                <w:color w:val="000000"/>
                <w:lang w:val="en-US"/>
              </w:rPr>
              <w:t>350,602.3</w:t>
            </w:r>
          </w:p>
        </w:tc>
      </w:tr>
      <w:tr w:rsidR="005922FD" w:rsidRPr="005922FD" w:rsidTr="005922FD">
        <w:trPr>
          <w:trHeight w:val="300"/>
        </w:trPr>
        <w:tc>
          <w:tcPr>
            <w:tcW w:w="59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22FD" w:rsidRPr="005922FD" w:rsidRDefault="005922FD" w:rsidP="005922FD">
            <w:pPr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r w:rsidRPr="005922FD">
              <w:rPr>
                <w:rFonts w:ascii="Sylfaen" w:hAnsi="Sylfaen" w:cs="Calibri"/>
                <w:b/>
                <w:bCs/>
                <w:color w:val="000000"/>
                <w:lang w:val="en-US"/>
              </w:rPr>
              <w:t>ბიუჯეტის მხარდამჭერი გრანტები</w:t>
            </w:r>
          </w:p>
        </w:tc>
        <w:tc>
          <w:tcPr>
            <w:tcW w:w="46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22FD" w:rsidRPr="005922FD" w:rsidRDefault="005922FD" w:rsidP="005922FD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r w:rsidRPr="005922FD">
              <w:rPr>
                <w:rFonts w:ascii="Sylfaen" w:hAnsi="Sylfaen" w:cs="Calibri"/>
                <w:b/>
                <w:bCs/>
                <w:color w:val="000000"/>
                <w:lang w:val="en-US"/>
              </w:rPr>
              <w:t>72,157.1</w:t>
            </w:r>
          </w:p>
        </w:tc>
      </w:tr>
      <w:tr w:rsidR="005922FD" w:rsidRPr="005922FD" w:rsidTr="005922FD">
        <w:trPr>
          <w:trHeight w:val="300"/>
        </w:trPr>
        <w:tc>
          <w:tcPr>
            <w:tcW w:w="59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22FD" w:rsidRPr="005922FD" w:rsidRDefault="005922FD" w:rsidP="005922FD">
            <w:pPr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r w:rsidRPr="005922FD">
              <w:rPr>
                <w:rFonts w:ascii="Sylfaen" w:hAnsi="Sylfaen" w:cs="Calibri"/>
                <w:b/>
                <w:bCs/>
                <w:color w:val="000000"/>
                <w:lang w:val="en-US"/>
              </w:rPr>
              <w:t>საინვესტიციო გრანტები</w:t>
            </w:r>
          </w:p>
        </w:tc>
        <w:tc>
          <w:tcPr>
            <w:tcW w:w="46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22FD" w:rsidRPr="005922FD" w:rsidRDefault="005922FD" w:rsidP="005922FD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r w:rsidRPr="005922FD">
              <w:rPr>
                <w:rFonts w:ascii="Sylfaen" w:hAnsi="Sylfaen" w:cs="Calibri"/>
                <w:b/>
                <w:bCs/>
                <w:color w:val="000000"/>
                <w:lang w:val="en-US"/>
              </w:rPr>
              <w:t>148,690.1</w:t>
            </w:r>
          </w:p>
        </w:tc>
      </w:tr>
      <w:tr w:rsidR="005922FD" w:rsidRPr="005922FD" w:rsidTr="005922FD">
        <w:trPr>
          <w:trHeight w:val="300"/>
        </w:trPr>
        <w:tc>
          <w:tcPr>
            <w:tcW w:w="59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22FD" w:rsidRPr="005922FD" w:rsidRDefault="005922FD" w:rsidP="005922FD">
            <w:pPr>
              <w:ind w:firstLineChars="300" w:firstLine="600"/>
              <w:rPr>
                <w:rFonts w:ascii="Sylfaen" w:hAnsi="Sylfaen" w:cs="Calibri"/>
                <w:color w:val="000000"/>
                <w:lang w:val="en-US"/>
              </w:rPr>
            </w:pPr>
            <w:r w:rsidRPr="005922FD">
              <w:rPr>
                <w:rFonts w:ascii="Sylfaen" w:hAnsi="Sylfaen" w:cs="Calibri"/>
                <w:color w:val="000000"/>
                <w:lang w:val="en-US"/>
              </w:rPr>
              <w:t>SDC</w:t>
            </w:r>
          </w:p>
        </w:tc>
        <w:tc>
          <w:tcPr>
            <w:tcW w:w="46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22FD" w:rsidRPr="005922FD" w:rsidRDefault="005922FD" w:rsidP="005922FD">
            <w:pPr>
              <w:jc w:val="center"/>
              <w:rPr>
                <w:rFonts w:ascii="Sylfaen" w:hAnsi="Sylfaen" w:cs="Calibri"/>
                <w:color w:val="000000"/>
                <w:lang w:val="en-US"/>
              </w:rPr>
            </w:pPr>
            <w:r w:rsidRPr="005922FD">
              <w:rPr>
                <w:rFonts w:ascii="Sylfaen" w:hAnsi="Sylfaen" w:cs="Calibri"/>
                <w:color w:val="000000"/>
                <w:lang w:val="en-US"/>
              </w:rPr>
              <w:t>1,534.9</w:t>
            </w:r>
          </w:p>
        </w:tc>
      </w:tr>
      <w:tr w:rsidR="005922FD" w:rsidRPr="005922FD" w:rsidTr="005922FD">
        <w:trPr>
          <w:trHeight w:val="300"/>
        </w:trPr>
        <w:tc>
          <w:tcPr>
            <w:tcW w:w="59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22FD" w:rsidRPr="005922FD" w:rsidRDefault="005922FD" w:rsidP="005922FD">
            <w:pPr>
              <w:ind w:firstLineChars="300" w:firstLine="600"/>
              <w:rPr>
                <w:rFonts w:ascii="Sylfaen" w:hAnsi="Sylfaen" w:cs="Calibri"/>
                <w:color w:val="000000"/>
                <w:lang w:val="en-US"/>
              </w:rPr>
            </w:pPr>
            <w:r w:rsidRPr="005922FD">
              <w:rPr>
                <w:rFonts w:ascii="Sylfaen" w:hAnsi="Sylfaen" w:cs="Calibri"/>
                <w:color w:val="000000"/>
                <w:lang w:val="en-US"/>
              </w:rPr>
              <w:t>IFAD</w:t>
            </w:r>
          </w:p>
        </w:tc>
        <w:tc>
          <w:tcPr>
            <w:tcW w:w="46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22FD" w:rsidRPr="005922FD" w:rsidRDefault="005922FD" w:rsidP="005922FD">
            <w:pPr>
              <w:jc w:val="center"/>
              <w:rPr>
                <w:rFonts w:ascii="Sylfaen" w:hAnsi="Sylfaen" w:cs="Calibri"/>
                <w:color w:val="000000"/>
                <w:lang w:val="en-US"/>
              </w:rPr>
            </w:pPr>
            <w:r w:rsidRPr="005922FD">
              <w:rPr>
                <w:rFonts w:ascii="Sylfaen" w:hAnsi="Sylfaen" w:cs="Calibri"/>
                <w:color w:val="000000"/>
                <w:lang w:val="en-US"/>
              </w:rPr>
              <w:t>200.0</w:t>
            </w:r>
          </w:p>
        </w:tc>
      </w:tr>
      <w:tr w:rsidR="005922FD" w:rsidRPr="005922FD" w:rsidTr="005922FD">
        <w:trPr>
          <w:trHeight w:val="300"/>
        </w:trPr>
        <w:tc>
          <w:tcPr>
            <w:tcW w:w="59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22FD" w:rsidRPr="005922FD" w:rsidRDefault="005922FD" w:rsidP="005922FD">
            <w:pPr>
              <w:ind w:firstLineChars="300" w:firstLine="600"/>
              <w:rPr>
                <w:rFonts w:ascii="Sylfaen" w:hAnsi="Sylfaen" w:cs="Calibri"/>
                <w:color w:val="000000"/>
                <w:lang w:val="en-US"/>
              </w:rPr>
            </w:pPr>
            <w:r w:rsidRPr="005922FD">
              <w:rPr>
                <w:rFonts w:ascii="Sylfaen" w:hAnsi="Sylfaen" w:cs="Calibri"/>
                <w:color w:val="000000"/>
                <w:lang w:val="en-US"/>
              </w:rPr>
              <w:t>GEF</w:t>
            </w:r>
          </w:p>
        </w:tc>
        <w:tc>
          <w:tcPr>
            <w:tcW w:w="46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22FD" w:rsidRPr="005922FD" w:rsidRDefault="005922FD" w:rsidP="005922FD">
            <w:pPr>
              <w:jc w:val="center"/>
              <w:rPr>
                <w:rFonts w:ascii="Sylfaen" w:hAnsi="Sylfaen" w:cs="Calibri"/>
                <w:color w:val="000000"/>
                <w:lang w:val="en-US"/>
              </w:rPr>
            </w:pPr>
            <w:r w:rsidRPr="005922FD">
              <w:rPr>
                <w:rFonts w:ascii="Sylfaen" w:hAnsi="Sylfaen" w:cs="Calibri"/>
                <w:color w:val="000000"/>
                <w:lang w:val="en-US"/>
              </w:rPr>
              <w:t>1,601.1</w:t>
            </w:r>
          </w:p>
        </w:tc>
      </w:tr>
      <w:tr w:rsidR="005922FD" w:rsidRPr="005922FD" w:rsidTr="005922FD">
        <w:trPr>
          <w:trHeight w:val="300"/>
        </w:trPr>
        <w:tc>
          <w:tcPr>
            <w:tcW w:w="59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22FD" w:rsidRPr="005922FD" w:rsidRDefault="005922FD" w:rsidP="005922FD">
            <w:pPr>
              <w:ind w:firstLineChars="300" w:firstLine="600"/>
              <w:rPr>
                <w:rFonts w:ascii="Sylfaen" w:hAnsi="Sylfaen" w:cs="Calibri"/>
                <w:color w:val="000000"/>
                <w:lang w:val="en-US"/>
              </w:rPr>
            </w:pPr>
            <w:r w:rsidRPr="005922FD">
              <w:rPr>
                <w:rFonts w:ascii="Sylfaen" w:hAnsi="Sylfaen" w:cs="Calibri"/>
                <w:color w:val="000000"/>
                <w:lang w:val="en-US"/>
              </w:rPr>
              <w:t>EU</w:t>
            </w:r>
          </w:p>
        </w:tc>
        <w:tc>
          <w:tcPr>
            <w:tcW w:w="46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22FD" w:rsidRPr="005922FD" w:rsidRDefault="005922FD" w:rsidP="005922FD">
            <w:pPr>
              <w:jc w:val="center"/>
              <w:rPr>
                <w:rFonts w:ascii="Sylfaen" w:hAnsi="Sylfaen" w:cs="Calibri"/>
                <w:color w:val="000000"/>
                <w:lang w:val="en-US"/>
              </w:rPr>
            </w:pPr>
            <w:r w:rsidRPr="005922FD">
              <w:rPr>
                <w:rFonts w:ascii="Sylfaen" w:hAnsi="Sylfaen" w:cs="Calibri"/>
                <w:color w:val="000000"/>
                <w:lang w:val="en-US"/>
              </w:rPr>
              <w:t>17,682.7</w:t>
            </w:r>
          </w:p>
        </w:tc>
      </w:tr>
      <w:tr w:rsidR="005922FD" w:rsidRPr="005922FD" w:rsidTr="005922FD">
        <w:trPr>
          <w:trHeight w:val="300"/>
        </w:trPr>
        <w:tc>
          <w:tcPr>
            <w:tcW w:w="59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22FD" w:rsidRPr="005922FD" w:rsidRDefault="005922FD" w:rsidP="005922FD">
            <w:pPr>
              <w:ind w:firstLineChars="300" w:firstLine="600"/>
              <w:rPr>
                <w:rFonts w:ascii="Sylfaen" w:hAnsi="Sylfaen" w:cs="Calibri"/>
                <w:color w:val="000000"/>
                <w:lang w:val="en-US"/>
              </w:rPr>
            </w:pPr>
            <w:r w:rsidRPr="005922FD">
              <w:rPr>
                <w:rFonts w:ascii="Sylfaen" w:hAnsi="Sylfaen" w:cs="Calibri"/>
                <w:color w:val="000000"/>
                <w:lang w:val="en-US"/>
              </w:rPr>
              <w:t>EBRD</w:t>
            </w:r>
          </w:p>
        </w:tc>
        <w:tc>
          <w:tcPr>
            <w:tcW w:w="46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22FD" w:rsidRPr="005922FD" w:rsidRDefault="005922FD" w:rsidP="005922FD">
            <w:pPr>
              <w:jc w:val="center"/>
              <w:rPr>
                <w:rFonts w:ascii="Sylfaen" w:hAnsi="Sylfaen" w:cs="Calibri"/>
                <w:color w:val="000000"/>
                <w:lang w:val="en-US"/>
              </w:rPr>
            </w:pPr>
            <w:r w:rsidRPr="005922FD">
              <w:rPr>
                <w:rFonts w:ascii="Sylfaen" w:hAnsi="Sylfaen" w:cs="Calibri"/>
                <w:color w:val="000000"/>
                <w:lang w:val="en-US"/>
              </w:rPr>
              <w:t>5,768.7</w:t>
            </w:r>
          </w:p>
        </w:tc>
      </w:tr>
      <w:tr w:rsidR="005922FD" w:rsidRPr="005922FD" w:rsidTr="005922FD">
        <w:trPr>
          <w:trHeight w:val="300"/>
        </w:trPr>
        <w:tc>
          <w:tcPr>
            <w:tcW w:w="59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22FD" w:rsidRPr="005922FD" w:rsidRDefault="005922FD" w:rsidP="005922FD">
            <w:pPr>
              <w:ind w:firstLineChars="300" w:firstLine="600"/>
              <w:rPr>
                <w:rFonts w:ascii="Sylfaen" w:hAnsi="Sylfaen" w:cs="Calibri"/>
                <w:color w:val="000000"/>
                <w:lang w:val="en-US"/>
              </w:rPr>
            </w:pPr>
            <w:r w:rsidRPr="005922FD">
              <w:rPr>
                <w:rFonts w:ascii="Sylfaen" w:hAnsi="Sylfaen" w:cs="Calibri"/>
                <w:color w:val="000000"/>
                <w:lang w:val="en-US"/>
              </w:rPr>
              <w:t>E5P</w:t>
            </w:r>
          </w:p>
        </w:tc>
        <w:tc>
          <w:tcPr>
            <w:tcW w:w="46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22FD" w:rsidRPr="005922FD" w:rsidRDefault="005922FD" w:rsidP="005922FD">
            <w:pPr>
              <w:jc w:val="center"/>
              <w:rPr>
                <w:rFonts w:ascii="Sylfaen" w:hAnsi="Sylfaen" w:cs="Calibri"/>
                <w:color w:val="000000"/>
                <w:lang w:val="en-US"/>
              </w:rPr>
            </w:pPr>
            <w:r w:rsidRPr="005922FD">
              <w:rPr>
                <w:rFonts w:ascii="Sylfaen" w:hAnsi="Sylfaen" w:cs="Calibri"/>
                <w:color w:val="000000"/>
                <w:lang w:val="en-US"/>
              </w:rPr>
              <w:t>13,004.5</w:t>
            </w:r>
          </w:p>
        </w:tc>
      </w:tr>
      <w:tr w:rsidR="005922FD" w:rsidRPr="005922FD" w:rsidTr="005922FD">
        <w:trPr>
          <w:trHeight w:val="300"/>
        </w:trPr>
        <w:tc>
          <w:tcPr>
            <w:tcW w:w="59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22FD" w:rsidRPr="005922FD" w:rsidRDefault="005922FD" w:rsidP="005922FD">
            <w:pPr>
              <w:ind w:firstLineChars="300" w:firstLine="600"/>
              <w:rPr>
                <w:rFonts w:ascii="Sylfaen" w:hAnsi="Sylfaen" w:cs="Calibri"/>
                <w:color w:val="000000"/>
                <w:lang w:val="en-US"/>
              </w:rPr>
            </w:pPr>
            <w:r w:rsidRPr="005922FD">
              <w:rPr>
                <w:rFonts w:ascii="Sylfaen" w:hAnsi="Sylfaen" w:cs="Calibri"/>
                <w:color w:val="000000"/>
                <w:lang w:val="en-US"/>
              </w:rPr>
              <w:t>SIDA</w:t>
            </w:r>
          </w:p>
        </w:tc>
        <w:tc>
          <w:tcPr>
            <w:tcW w:w="46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22FD" w:rsidRPr="005922FD" w:rsidRDefault="005922FD" w:rsidP="005922FD">
            <w:pPr>
              <w:jc w:val="center"/>
              <w:rPr>
                <w:rFonts w:ascii="Sylfaen" w:hAnsi="Sylfaen" w:cs="Calibri"/>
                <w:color w:val="000000"/>
                <w:lang w:val="en-US"/>
              </w:rPr>
            </w:pPr>
            <w:r w:rsidRPr="005922FD">
              <w:rPr>
                <w:rFonts w:ascii="Sylfaen" w:hAnsi="Sylfaen" w:cs="Calibri"/>
                <w:color w:val="000000"/>
                <w:lang w:val="en-US"/>
              </w:rPr>
              <w:t>3,919.1</w:t>
            </w:r>
          </w:p>
        </w:tc>
      </w:tr>
      <w:tr w:rsidR="005922FD" w:rsidRPr="005922FD" w:rsidTr="005922FD">
        <w:trPr>
          <w:trHeight w:val="300"/>
        </w:trPr>
        <w:tc>
          <w:tcPr>
            <w:tcW w:w="59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22FD" w:rsidRPr="005922FD" w:rsidRDefault="005922FD" w:rsidP="005922FD">
            <w:pPr>
              <w:ind w:firstLineChars="300" w:firstLine="600"/>
              <w:rPr>
                <w:rFonts w:ascii="Sylfaen" w:hAnsi="Sylfaen" w:cs="Calibri"/>
                <w:color w:val="000000"/>
                <w:lang w:val="en-US"/>
              </w:rPr>
            </w:pPr>
            <w:r w:rsidRPr="005922FD">
              <w:rPr>
                <w:rFonts w:ascii="Sylfaen" w:hAnsi="Sylfaen" w:cs="Calibri"/>
                <w:color w:val="000000"/>
                <w:lang w:val="en-US"/>
              </w:rPr>
              <w:t>ORIO</w:t>
            </w:r>
          </w:p>
        </w:tc>
        <w:tc>
          <w:tcPr>
            <w:tcW w:w="46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22FD" w:rsidRPr="005922FD" w:rsidRDefault="005922FD" w:rsidP="005922FD">
            <w:pPr>
              <w:jc w:val="center"/>
              <w:rPr>
                <w:rFonts w:ascii="Sylfaen" w:hAnsi="Sylfaen" w:cs="Calibri"/>
                <w:color w:val="000000"/>
                <w:lang w:val="en-US"/>
              </w:rPr>
            </w:pPr>
            <w:r w:rsidRPr="005922FD">
              <w:rPr>
                <w:rFonts w:ascii="Sylfaen" w:hAnsi="Sylfaen" w:cs="Calibri"/>
                <w:color w:val="000000"/>
                <w:lang w:val="en-US"/>
              </w:rPr>
              <w:t>439.3</w:t>
            </w:r>
          </w:p>
        </w:tc>
      </w:tr>
      <w:tr w:rsidR="005922FD" w:rsidRPr="005922FD" w:rsidTr="005922FD">
        <w:trPr>
          <w:trHeight w:val="300"/>
        </w:trPr>
        <w:tc>
          <w:tcPr>
            <w:tcW w:w="59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22FD" w:rsidRPr="005922FD" w:rsidRDefault="005922FD" w:rsidP="005922FD">
            <w:pPr>
              <w:ind w:firstLineChars="300" w:firstLine="600"/>
              <w:rPr>
                <w:rFonts w:ascii="Sylfaen" w:hAnsi="Sylfaen" w:cs="Calibri"/>
                <w:color w:val="000000"/>
                <w:lang w:val="en-US"/>
              </w:rPr>
            </w:pPr>
            <w:r w:rsidRPr="005922FD">
              <w:rPr>
                <w:rFonts w:ascii="Sylfaen" w:hAnsi="Sylfaen" w:cs="Calibri"/>
                <w:color w:val="000000"/>
                <w:lang w:val="en-US"/>
              </w:rPr>
              <w:t>MCC</w:t>
            </w:r>
          </w:p>
        </w:tc>
        <w:tc>
          <w:tcPr>
            <w:tcW w:w="46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22FD" w:rsidRPr="005922FD" w:rsidRDefault="005922FD" w:rsidP="005922FD">
            <w:pPr>
              <w:jc w:val="center"/>
              <w:rPr>
                <w:rFonts w:ascii="Sylfaen" w:hAnsi="Sylfaen" w:cs="Calibri"/>
                <w:color w:val="000000"/>
                <w:lang w:val="en-US"/>
              </w:rPr>
            </w:pPr>
            <w:r w:rsidRPr="005922FD">
              <w:rPr>
                <w:rFonts w:ascii="Sylfaen" w:hAnsi="Sylfaen" w:cs="Calibri"/>
                <w:color w:val="000000"/>
                <w:lang w:val="en-US"/>
              </w:rPr>
              <w:t>87,061.9</w:t>
            </w:r>
          </w:p>
        </w:tc>
      </w:tr>
      <w:tr w:rsidR="005922FD" w:rsidRPr="005922FD" w:rsidTr="005922FD">
        <w:trPr>
          <w:trHeight w:val="300"/>
        </w:trPr>
        <w:tc>
          <w:tcPr>
            <w:tcW w:w="59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22FD" w:rsidRPr="005922FD" w:rsidRDefault="005922FD" w:rsidP="005922FD">
            <w:pPr>
              <w:ind w:firstLineChars="300" w:firstLine="600"/>
              <w:rPr>
                <w:rFonts w:ascii="Sylfaen" w:hAnsi="Sylfaen" w:cs="Calibri"/>
                <w:color w:val="000000"/>
                <w:lang w:val="en-US"/>
              </w:rPr>
            </w:pPr>
            <w:r w:rsidRPr="005922FD">
              <w:rPr>
                <w:rFonts w:ascii="Sylfaen" w:hAnsi="Sylfaen" w:cs="Calibri"/>
                <w:color w:val="000000"/>
                <w:lang w:val="en-US"/>
              </w:rPr>
              <w:t>KfW</w:t>
            </w:r>
          </w:p>
        </w:tc>
        <w:tc>
          <w:tcPr>
            <w:tcW w:w="46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22FD" w:rsidRPr="005922FD" w:rsidRDefault="005922FD" w:rsidP="005922FD">
            <w:pPr>
              <w:jc w:val="center"/>
              <w:rPr>
                <w:rFonts w:ascii="Sylfaen" w:hAnsi="Sylfaen" w:cs="Calibri"/>
                <w:color w:val="000000"/>
                <w:lang w:val="en-US"/>
              </w:rPr>
            </w:pPr>
            <w:r w:rsidRPr="005922FD">
              <w:rPr>
                <w:rFonts w:ascii="Sylfaen" w:hAnsi="Sylfaen" w:cs="Calibri"/>
                <w:color w:val="000000"/>
                <w:lang w:val="en-US"/>
              </w:rPr>
              <w:t>16,383.0</w:t>
            </w:r>
          </w:p>
        </w:tc>
      </w:tr>
      <w:tr w:rsidR="005922FD" w:rsidRPr="005922FD" w:rsidTr="005922FD">
        <w:trPr>
          <w:trHeight w:val="300"/>
        </w:trPr>
        <w:tc>
          <w:tcPr>
            <w:tcW w:w="59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22FD" w:rsidRPr="005922FD" w:rsidRDefault="005922FD" w:rsidP="005922FD">
            <w:pPr>
              <w:ind w:firstLineChars="300" w:firstLine="600"/>
              <w:rPr>
                <w:rFonts w:ascii="Sylfaen" w:hAnsi="Sylfaen" w:cs="Calibri"/>
                <w:color w:val="000000"/>
                <w:lang w:val="en-US"/>
              </w:rPr>
            </w:pPr>
            <w:r w:rsidRPr="005922FD">
              <w:rPr>
                <w:rFonts w:ascii="Sylfaen" w:hAnsi="Sylfaen" w:cs="Calibri"/>
                <w:color w:val="000000"/>
                <w:lang w:val="en-US"/>
              </w:rPr>
              <w:t>CNF</w:t>
            </w:r>
          </w:p>
        </w:tc>
        <w:tc>
          <w:tcPr>
            <w:tcW w:w="46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22FD" w:rsidRPr="005922FD" w:rsidRDefault="005922FD" w:rsidP="005922FD">
            <w:pPr>
              <w:jc w:val="center"/>
              <w:rPr>
                <w:rFonts w:ascii="Sylfaen" w:hAnsi="Sylfaen" w:cs="Calibri"/>
                <w:color w:val="000000"/>
                <w:lang w:val="en-US"/>
              </w:rPr>
            </w:pPr>
            <w:r w:rsidRPr="005922FD">
              <w:rPr>
                <w:rFonts w:ascii="Sylfaen" w:hAnsi="Sylfaen" w:cs="Calibri"/>
                <w:color w:val="000000"/>
                <w:lang w:val="en-US"/>
              </w:rPr>
              <w:t>1,094.9</w:t>
            </w:r>
          </w:p>
        </w:tc>
      </w:tr>
      <w:tr w:rsidR="005922FD" w:rsidRPr="005922FD" w:rsidTr="00056712">
        <w:trPr>
          <w:trHeight w:val="548"/>
        </w:trPr>
        <w:tc>
          <w:tcPr>
            <w:tcW w:w="59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22FD" w:rsidRPr="005922FD" w:rsidRDefault="005922FD" w:rsidP="005922FD">
            <w:pPr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r w:rsidRPr="005922FD">
              <w:rPr>
                <w:rFonts w:ascii="Sylfaen" w:hAnsi="Sylfaen" w:cs="Calibri"/>
                <w:b/>
                <w:bCs/>
                <w:color w:val="000000"/>
                <w:lang w:val="en-US"/>
              </w:rPr>
              <w:t>ხაზინის ანგარიშზე რიცხული რეესტრის გრანტები</w:t>
            </w:r>
          </w:p>
        </w:tc>
        <w:tc>
          <w:tcPr>
            <w:tcW w:w="46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22FD" w:rsidRPr="005922FD" w:rsidRDefault="005922FD" w:rsidP="005922FD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r w:rsidRPr="005922FD">
              <w:rPr>
                <w:rFonts w:ascii="Sylfaen" w:hAnsi="Sylfaen" w:cs="Calibri"/>
                <w:b/>
                <w:bCs/>
                <w:color w:val="000000"/>
                <w:lang w:val="en-US"/>
              </w:rPr>
              <w:t>69,038.5</w:t>
            </w:r>
          </w:p>
        </w:tc>
      </w:tr>
      <w:tr w:rsidR="005922FD" w:rsidRPr="005922FD" w:rsidTr="005922FD">
        <w:trPr>
          <w:trHeight w:val="600"/>
        </w:trPr>
        <w:tc>
          <w:tcPr>
            <w:tcW w:w="59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22FD" w:rsidRPr="005922FD" w:rsidRDefault="005922FD" w:rsidP="005922FD">
            <w:pPr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r w:rsidRPr="005922FD">
              <w:rPr>
                <w:rFonts w:ascii="Sylfaen" w:hAnsi="Sylfaen" w:cs="Calibri"/>
                <w:b/>
                <w:bCs/>
                <w:color w:val="000000"/>
                <w:lang w:val="en-US"/>
              </w:rPr>
              <w:t xml:space="preserve">მიმდინარე გრანტები ცენტრალური სსიპ(ებ)-დან/ა(ა)იპ(ებ)-დან </w:t>
            </w:r>
          </w:p>
        </w:tc>
        <w:tc>
          <w:tcPr>
            <w:tcW w:w="46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22FD" w:rsidRPr="005922FD" w:rsidRDefault="005922FD" w:rsidP="005922FD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r w:rsidRPr="005922FD">
              <w:rPr>
                <w:rFonts w:ascii="Sylfaen" w:hAnsi="Sylfaen" w:cs="Calibri"/>
                <w:b/>
                <w:bCs/>
                <w:color w:val="000000"/>
                <w:lang w:val="en-US"/>
              </w:rPr>
              <w:t>60,716.1</w:t>
            </w:r>
          </w:p>
        </w:tc>
      </w:tr>
      <w:tr w:rsidR="005922FD" w:rsidRPr="005922FD" w:rsidTr="005922FD">
        <w:trPr>
          <w:trHeight w:val="413"/>
        </w:trPr>
        <w:tc>
          <w:tcPr>
            <w:tcW w:w="59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56712" w:rsidRPr="00056712" w:rsidRDefault="00056712" w:rsidP="00056712">
            <w:pPr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r w:rsidRPr="00056712">
              <w:rPr>
                <w:rFonts w:ascii="Sylfaen" w:hAnsi="Sylfaen" w:cs="Calibri"/>
                <w:b/>
                <w:bCs/>
                <w:color w:val="000000"/>
                <w:lang w:val="en-US"/>
              </w:rPr>
              <w:t>ხაზინის ერთიან ანგარიშზე შეცდომით ჩარიცხული თანხა (აღნიშნული თანხა</w:t>
            </w:r>
            <w:r>
              <w:rPr>
                <w:rFonts w:ascii="Sylfaen" w:hAnsi="Sylfaen" w:cs="Calibri"/>
                <w:b/>
                <w:bCs/>
                <w:color w:val="000000"/>
                <w:lang w:val="en-US"/>
              </w:rPr>
              <w:t xml:space="preserve"> </w:t>
            </w:r>
            <w:r w:rsidRPr="00056712">
              <w:rPr>
                <w:rFonts w:ascii="Sylfaen" w:hAnsi="Sylfaen" w:cs="Calibri"/>
                <w:b/>
                <w:bCs/>
                <w:color w:val="000000"/>
                <w:lang w:val="en-US"/>
              </w:rPr>
              <w:t>დონორი ორგანიზაციის მოთხოვნის შემთხვევაში დაკორექტირდება და აისახება შესაბამის</w:t>
            </w:r>
          </w:p>
          <w:p w:rsidR="005922FD" w:rsidRPr="005922FD" w:rsidRDefault="00056712" w:rsidP="00056712">
            <w:pPr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r w:rsidRPr="00056712">
              <w:rPr>
                <w:rFonts w:ascii="Sylfaen" w:hAnsi="Sylfaen" w:cs="Calibri"/>
                <w:b/>
                <w:bCs/>
                <w:color w:val="000000"/>
                <w:lang w:val="en-US"/>
              </w:rPr>
              <w:t>ანგარიშზე)</w:t>
            </w:r>
          </w:p>
        </w:tc>
        <w:tc>
          <w:tcPr>
            <w:tcW w:w="46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22FD" w:rsidRPr="005922FD" w:rsidRDefault="005922FD" w:rsidP="005922FD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r w:rsidRPr="005922FD">
              <w:rPr>
                <w:rFonts w:ascii="Sylfaen" w:hAnsi="Sylfaen" w:cs="Calibri"/>
                <w:b/>
                <w:bCs/>
                <w:color w:val="000000"/>
                <w:lang w:val="en-US"/>
              </w:rPr>
              <w:t>0.6</w:t>
            </w:r>
          </w:p>
        </w:tc>
      </w:tr>
    </w:tbl>
    <w:p w:rsidR="005922FD" w:rsidRDefault="005922FD" w:rsidP="003657E6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</w:p>
    <w:p w:rsidR="005922FD" w:rsidRDefault="005922FD" w:rsidP="003657E6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</w:p>
    <w:p w:rsidR="00056712" w:rsidRPr="00111903" w:rsidRDefault="00056712" w:rsidP="003657E6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</w:p>
    <w:p w:rsidR="003657E6" w:rsidRPr="006528A1" w:rsidRDefault="003657E6" w:rsidP="003657E6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72465E">
        <w:rPr>
          <w:rFonts w:ascii="Sylfaen" w:hAnsi="Sylfaen" w:cs="Sylfaen"/>
          <w:b/>
          <w:sz w:val="22"/>
          <w:szCs w:val="22"/>
          <w:lang w:val="ka-GE"/>
        </w:rPr>
        <w:t>სხვა</w:t>
      </w:r>
      <w:r w:rsidRPr="0072465E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b/>
          <w:sz w:val="22"/>
          <w:szCs w:val="22"/>
          <w:lang w:val="en-US"/>
        </w:rPr>
        <w:t xml:space="preserve"> </w:t>
      </w:r>
      <w:r w:rsidRPr="0072465E">
        <w:rPr>
          <w:rFonts w:ascii="Sylfaen" w:hAnsi="Sylfaen" w:cs="Sylfaen"/>
          <w:b/>
          <w:sz w:val="22"/>
          <w:szCs w:val="22"/>
          <w:lang w:val="ka-GE"/>
        </w:rPr>
        <w:t>შემოსავლების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განისაზღვრა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 xml:space="preserve">385 000.0 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72465E">
        <w:rPr>
          <w:rFonts w:ascii="Sylfaen" w:hAnsi="Sylfaen" w:cs="Sylfaen"/>
          <w:sz w:val="22"/>
          <w:szCs w:val="22"/>
          <w:lang w:val="ka-GE"/>
        </w:rPr>
        <w:t>ლარის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ოდენობით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,  </w:t>
      </w:r>
      <w:r w:rsidRPr="0072465E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იქნა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>408 417.1</w:t>
      </w:r>
      <w:r>
        <w:rPr>
          <w:rFonts w:ascii="Sylfaen" w:hAnsi="Sylfaen" w:cs="Arial"/>
          <w:bCs/>
          <w:color w:val="000000"/>
          <w:lang w:val="en-US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ათასი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ლარი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72465E">
        <w:rPr>
          <w:rFonts w:ascii="Sylfaen" w:hAnsi="Sylfaen" w:cs="Sylfaen"/>
          <w:sz w:val="22"/>
          <w:szCs w:val="22"/>
          <w:lang w:val="ka-GE"/>
        </w:rPr>
        <w:t>ანუ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>106.1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%. </w:t>
      </w:r>
    </w:p>
    <w:p w:rsidR="003657E6" w:rsidRPr="0072465E" w:rsidRDefault="003657E6" w:rsidP="003657E6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72465E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პერიოდში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სხვა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შემოსავლების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მობილიზაციის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მდგომარეობა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ცალკეული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სახეების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მიხედვით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შემდეგია</w:t>
      </w:r>
      <w:r w:rsidRPr="0072465E">
        <w:rPr>
          <w:rFonts w:ascii="Sylfaen" w:hAnsi="Sylfaen" w:cs="Arial"/>
          <w:sz w:val="22"/>
          <w:szCs w:val="22"/>
          <w:lang w:val="ka-GE"/>
        </w:rPr>
        <w:t>:</w:t>
      </w:r>
    </w:p>
    <w:p w:rsidR="003657E6" w:rsidRPr="0072465E" w:rsidRDefault="003657E6" w:rsidP="003657E6">
      <w:pPr>
        <w:numPr>
          <w:ilvl w:val="1"/>
          <w:numId w:val="7"/>
        </w:numPr>
        <w:tabs>
          <w:tab w:val="left" w:pos="990"/>
        </w:tabs>
        <w:ind w:left="993" w:hanging="284"/>
        <w:jc w:val="both"/>
        <w:rPr>
          <w:rFonts w:ascii="Sylfaen" w:hAnsi="Sylfaen" w:cs="Arial"/>
          <w:sz w:val="22"/>
          <w:szCs w:val="22"/>
          <w:lang w:val="ka-GE"/>
        </w:rPr>
      </w:pPr>
      <w:r w:rsidRPr="0072465E">
        <w:rPr>
          <w:rFonts w:ascii="Sylfaen" w:hAnsi="Sylfaen" w:cs="Sylfaen"/>
          <w:b/>
          <w:sz w:val="22"/>
          <w:szCs w:val="22"/>
          <w:lang w:val="ka-GE"/>
        </w:rPr>
        <w:t>საკუთრებიდან</w:t>
      </w:r>
      <w:r w:rsidRPr="0072465E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b/>
          <w:sz w:val="22"/>
          <w:szCs w:val="22"/>
          <w:lang w:val="ka-GE"/>
        </w:rPr>
        <w:t>მიღებული</w:t>
      </w:r>
      <w:r w:rsidRPr="0072465E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b/>
          <w:sz w:val="22"/>
          <w:szCs w:val="22"/>
          <w:lang w:val="ka-GE"/>
        </w:rPr>
        <w:t>შემოსავლების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 </w:t>
      </w:r>
      <w:r w:rsidRPr="0072465E">
        <w:rPr>
          <w:rFonts w:ascii="Sylfaen" w:hAnsi="Sylfaen" w:cs="Sylfaen"/>
          <w:sz w:val="22"/>
          <w:szCs w:val="22"/>
          <w:lang w:val="ka-GE"/>
        </w:rPr>
        <w:t>სახით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151B3C">
        <w:rPr>
          <w:rFonts w:ascii="Sylfaen" w:hAnsi="Sylfaen" w:cs="Sylfaen"/>
          <w:sz w:val="22"/>
          <w:szCs w:val="22"/>
          <w:lang w:val="ka-GE"/>
        </w:rPr>
        <w:t xml:space="preserve">მობილიზებულია </w:t>
      </w:r>
      <w:r w:rsidRPr="00151B3C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>141 778.8</w:t>
      </w:r>
      <w:r w:rsidRPr="00151B3C">
        <w:rPr>
          <w:rFonts w:ascii="Sylfaen" w:hAnsi="Sylfaen" w:cs="Arial"/>
          <w:sz w:val="22"/>
          <w:szCs w:val="22"/>
          <w:lang w:val="ka-GE"/>
        </w:rPr>
        <w:t xml:space="preserve">  ა</w:t>
      </w:r>
      <w:r w:rsidRPr="00151B3C">
        <w:rPr>
          <w:rFonts w:ascii="Sylfaen" w:hAnsi="Sylfaen" w:cs="Sylfaen"/>
          <w:sz w:val="22"/>
          <w:szCs w:val="22"/>
          <w:lang w:val="ka-GE"/>
        </w:rPr>
        <w:t>თასი</w:t>
      </w:r>
      <w:r w:rsidRPr="00151B3C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ლარი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72465E">
        <w:rPr>
          <w:rFonts w:ascii="Sylfaen" w:hAnsi="Sylfaen" w:cs="Sylfaen"/>
          <w:sz w:val="22"/>
          <w:szCs w:val="22"/>
          <w:lang w:val="ka-GE"/>
        </w:rPr>
        <w:t>რაც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sz w:val="22"/>
          <w:szCs w:val="22"/>
          <w:lang w:val="ka-GE"/>
        </w:rPr>
        <w:t xml:space="preserve">134 000.0 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72465E">
        <w:rPr>
          <w:rFonts w:ascii="Sylfaen" w:hAnsi="Sylfaen" w:cs="Sylfaen"/>
          <w:sz w:val="22"/>
          <w:szCs w:val="22"/>
          <w:lang w:val="ka-GE"/>
        </w:rPr>
        <w:t>ლარი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en-US"/>
        </w:rPr>
        <w:t>10</w:t>
      </w:r>
      <w:r>
        <w:rPr>
          <w:rFonts w:ascii="Sylfaen" w:hAnsi="Sylfaen" w:cs="Arial"/>
          <w:sz w:val="22"/>
          <w:szCs w:val="22"/>
          <w:lang w:val="ka-GE"/>
        </w:rPr>
        <w:t>5</w:t>
      </w:r>
      <w:r>
        <w:rPr>
          <w:rFonts w:ascii="Sylfaen" w:hAnsi="Sylfaen" w:cs="Arial"/>
          <w:sz w:val="22"/>
          <w:szCs w:val="22"/>
          <w:lang w:val="en-US"/>
        </w:rPr>
        <w:t>.</w:t>
      </w:r>
      <w:r>
        <w:rPr>
          <w:rFonts w:ascii="Sylfaen" w:hAnsi="Sylfaen" w:cs="Arial"/>
          <w:sz w:val="22"/>
          <w:szCs w:val="22"/>
          <w:lang w:val="ka-GE"/>
        </w:rPr>
        <w:t>8</w:t>
      </w:r>
      <w:r w:rsidRPr="0072465E">
        <w:rPr>
          <w:rFonts w:ascii="Sylfaen" w:hAnsi="Sylfaen" w:cs="Arial"/>
          <w:sz w:val="22"/>
          <w:szCs w:val="22"/>
          <w:lang w:val="ka-GE"/>
        </w:rPr>
        <w:t>%-</w:t>
      </w:r>
      <w:r w:rsidRPr="0072465E">
        <w:rPr>
          <w:rFonts w:ascii="Sylfaen" w:hAnsi="Sylfaen" w:cs="Sylfaen"/>
          <w:sz w:val="22"/>
          <w:szCs w:val="22"/>
          <w:lang w:val="ka-GE"/>
        </w:rPr>
        <w:t>ია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. </w:t>
      </w:r>
      <w:r w:rsidRPr="0072465E">
        <w:rPr>
          <w:rFonts w:ascii="Sylfaen" w:hAnsi="Sylfaen" w:cs="Sylfaen"/>
          <w:sz w:val="22"/>
          <w:szCs w:val="22"/>
          <w:lang w:val="ka-GE"/>
        </w:rPr>
        <w:t>აქედან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, </w:t>
      </w:r>
    </w:p>
    <w:p w:rsidR="003657E6" w:rsidRPr="00EB5FC7" w:rsidRDefault="003657E6" w:rsidP="003657E6">
      <w:pPr>
        <w:numPr>
          <w:ilvl w:val="0"/>
          <w:numId w:val="16"/>
        </w:numPr>
        <w:tabs>
          <w:tab w:val="left" w:pos="990"/>
        </w:tabs>
        <w:jc w:val="both"/>
        <w:rPr>
          <w:rFonts w:ascii="Sylfaen" w:hAnsi="Sylfaen" w:cs="Arial"/>
          <w:sz w:val="22"/>
          <w:szCs w:val="22"/>
          <w:lang w:val="ka-GE"/>
        </w:rPr>
      </w:pPr>
      <w:r w:rsidRPr="00EB5FC7">
        <w:rPr>
          <w:rFonts w:ascii="Sylfaen" w:hAnsi="Sylfaen" w:cs="Sylfaen"/>
          <w:b/>
          <w:sz w:val="22"/>
          <w:szCs w:val="22"/>
          <w:lang w:val="ka-GE"/>
        </w:rPr>
        <w:t>პროცენტები</w:t>
      </w:r>
      <w:r w:rsidRPr="00EB5FC7">
        <w:rPr>
          <w:rFonts w:ascii="Sylfaen" w:hAnsi="Sylfaen" w:cs="Arial"/>
          <w:sz w:val="22"/>
          <w:szCs w:val="22"/>
          <w:lang w:val="ka-GE"/>
        </w:rPr>
        <w:t xml:space="preserve"> - 57 811.2 </w:t>
      </w:r>
      <w:r w:rsidRPr="00EB5FC7">
        <w:rPr>
          <w:rFonts w:ascii="Sylfaen" w:hAnsi="Sylfaen" w:cs="Sylfaen"/>
          <w:sz w:val="22"/>
          <w:szCs w:val="22"/>
          <w:lang w:val="ka-GE"/>
        </w:rPr>
        <w:t>ათასი</w:t>
      </w:r>
      <w:r w:rsidRPr="00EB5FC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EB5FC7">
        <w:rPr>
          <w:rFonts w:ascii="Sylfaen" w:hAnsi="Sylfaen" w:cs="Sylfaen"/>
          <w:sz w:val="22"/>
          <w:szCs w:val="22"/>
          <w:lang w:val="ka-GE"/>
        </w:rPr>
        <w:t>ლარი</w:t>
      </w:r>
      <w:r w:rsidRPr="00EB5FC7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EB5FC7">
        <w:rPr>
          <w:rFonts w:ascii="Sylfaen" w:hAnsi="Sylfaen" w:cs="Sylfaen"/>
          <w:sz w:val="22"/>
          <w:szCs w:val="22"/>
          <w:lang w:val="ka-GE"/>
        </w:rPr>
        <w:t>რაც</w:t>
      </w:r>
      <w:r w:rsidRPr="00EB5FC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EB5FC7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EB5FC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EB5FC7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EB5FC7">
        <w:rPr>
          <w:rFonts w:ascii="Sylfaen" w:hAnsi="Sylfaen" w:cs="Arial"/>
          <w:sz w:val="22"/>
          <w:szCs w:val="22"/>
          <w:lang w:val="ka-GE"/>
        </w:rPr>
        <w:t xml:space="preserve">  (52 000.0 </w:t>
      </w:r>
      <w:r w:rsidRPr="00EB5FC7">
        <w:rPr>
          <w:rFonts w:ascii="Sylfaen" w:hAnsi="Sylfaen" w:cs="Sylfaen"/>
          <w:sz w:val="22"/>
          <w:szCs w:val="22"/>
          <w:lang w:val="ka-GE"/>
        </w:rPr>
        <w:t>ათასი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EB5FC7">
        <w:rPr>
          <w:rFonts w:ascii="Sylfaen" w:hAnsi="Sylfaen" w:cs="Sylfaen"/>
          <w:sz w:val="22"/>
          <w:szCs w:val="22"/>
          <w:lang w:val="ka-GE"/>
        </w:rPr>
        <w:t>ლარი</w:t>
      </w:r>
      <w:r w:rsidRPr="00EB5FC7">
        <w:rPr>
          <w:rFonts w:ascii="Sylfaen" w:hAnsi="Sylfaen" w:cs="Arial"/>
          <w:sz w:val="22"/>
          <w:szCs w:val="22"/>
          <w:lang w:val="ka-GE"/>
        </w:rPr>
        <w:t xml:space="preserve">) 111.2%-ს შეადგენს. </w:t>
      </w:r>
    </w:p>
    <w:p w:rsidR="003657E6" w:rsidRPr="004654B4" w:rsidRDefault="003657E6" w:rsidP="003657E6">
      <w:pPr>
        <w:numPr>
          <w:ilvl w:val="0"/>
          <w:numId w:val="16"/>
        </w:numPr>
        <w:tabs>
          <w:tab w:val="left" w:pos="990"/>
        </w:tabs>
        <w:jc w:val="both"/>
        <w:rPr>
          <w:rFonts w:ascii="Sylfaen" w:hAnsi="Sylfaen" w:cs="Sylfaen"/>
          <w:sz w:val="22"/>
          <w:szCs w:val="22"/>
          <w:lang w:val="ka-GE"/>
        </w:rPr>
      </w:pPr>
      <w:r w:rsidRPr="004654B4">
        <w:rPr>
          <w:rFonts w:ascii="Sylfaen" w:hAnsi="Sylfaen" w:cs="Sylfaen"/>
          <w:b/>
          <w:sz w:val="22"/>
          <w:szCs w:val="22"/>
          <w:lang w:val="ka-GE"/>
        </w:rPr>
        <w:t xml:space="preserve">დივიდენდების </w:t>
      </w:r>
      <w:r w:rsidRPr="004654B4">
        <w:rPr>
          <w:rFonts w:ascii="Sylfaen" w:hAnsi="Sylfaen" w:cs="Sylfaen"/>
          <w:sz w:val="22"/>
          <w:szCs w:val="22"/>
          <w:lang w:val="ka-GE"/>
        </w:rPr>
        <w:t xml:space="preserve">სახით მობილიზებულია </w:t>
      </w:r>
      <w:r>
        <w:rPr>
          <w:rFonts w:ascii="Sylfaen" w:hAnsi="Sylfaen" w:cs="Sylfaen"/>
          <w:sz w:val="22"/>
          <w:szCs w:val="22"/>
          <w:lang w:val="ka-GE"/>
        </w:rPr>
        <w:t xml:space="preserve">66 356.1 </w:t>
      </w:r>
      <w:r w:rsidRPr="004654B4">
        <w:rPr>
          <w:rFonts w:ascii="Sylfaen" w:hAnsi="Sylfaen" w:cs="Sylfaen"/>
          <w:sz w:val="22"/>
          <w:szCs w:val="22"/>
          <w:lang w:val="ka-GE"/>
        </w:rPr>
        <w:t>ათასი ლარი, რაც საპროგნოზო მაჩვენებლის  (</w:t>
      </w:r>
      <w:r>
        <w:rPr>
          <w:rFonts w:ascii="Sylfaen" w:hAnsi="Sylfaen" w:cs="Sylfaen"/>
          <w:sz w:val="22"/>
          <w:szCs w:val="22"/>
          <w:lang w:val="ka-GE"/>
        </w:rPr>
        <w:t>66</w:t>
      </w:r>
      <w:r>
        <w:rPr>
          <w:rFonts w:ascii="Sylfaen" w:hAnsi="Sylfaen" w:cs="Sylfaen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400</w:t>
      </w:r>
      <w:r>
        <w:rPr>
          <w:rFonts w:ascii="Sylfaen" w:hAnsi="Sylfaen" w:cs="Sylfaen"/>
          <w:sz w:val="22"/>
          <w:szCs w:val="22"/>
          <w:lang w:val="en-US"/>
        </w:rPr>
        <w:t>.</w:t>
      </w:r>
      <w:r w:rsidRPr="004654B4">
        <w:rPr>
          <w:rFonts w:ascii="Sylfaen" w:hAnsi="Sylfaen" w:cs="Sylfaen"/>
          <w:sz w:val="22"/>
          <w:szCs w:val="22"/>
          <w:lang w:val="ka-GE"/>
        </w:rPr>
        <w:t>0</w:t>
      </w:r>
      <w:r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4654B4">
        <w:rPr>
          <w:rFonts w:ascii="Sylfaen" w:hAnsi="Sylfaen" w:cs="Sylfaen"/>
          <w:sz w:val="22"/>
          <w:szCs w:val="22"/>
          <w:lang w:val="ka-GE"/>
        </w:rPr>
        <w:t>ათასი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4654B4">
        <w:rPr>
          <w:rFonts w:ascii="Sylfaen" w:hAnsi="Sylfaen" w:cs="Sylfaen"/>
          <w:sz w:val="22"/>
          <w:szCs w:val="22"/>
          <w:lang w:val="ka-GE"/>
        </w:rPr>
        <w:t xml:space="preserve">ლარი) </w:t>
      </w:r>
      <w:r>
        <w:rPr>
          <w:rFonts w:ascii="Sylfaen" w:hAnsi="Sylfaen" w:cs="Sylfaen"/>
          <w:sz w:val="22"/>
          <w:szCs w:val="22"/>
          <w:lang w:val="ka-GE"/>
        </w:rPr>
        <w:t>99.9</w:t>
      </w:r>
      <w:r w:rsidRPr="004654B4">
        <w:rPr>
          <w:rFonts w:ascii="Sylfaen" w:hAnsi="Sylfaen" w:cs="Sylfaen"/>
          <w:sz w:val="22"/>
          <w:szCs w:val="22"/>
          <w:lang w:val="ka-GE"/>
        </w:rPr>
        <w:t xml:space="preserve">%-ს შეადგენს. </w:t>
      </w:r>
    </w:p>
    <w:p w:rsidR="003657E6" w:rsidRPr="004654B4" w:rsidRDefault="003657E6" w:rsidP="003657E6">
      <w:pPr>
        <w:numPr>
          <w:ilvl w:val="0"/>
          <w:numId w:val="16"/>
        </w:numPr>
        <w:tabs>
          <w:tab w:val="left" w:pos="990"/>
        </w:tabs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4654B4">
        <w:rPr>
          <w:rFonts w:ascii="Sylfaen" w:hAnsi="Sylfaen" w:cs="Sylfaen"/>
          <w:b/>
          <w:sz w:val="22"/>
          <w:szCs w:val="22"/>
          <w:lang w:val="ka-GE"/>
        </w:rPr>
        <w:t xml:space="preserve">რენტის </w:t>
      </w:r>
      <w:r w:rsidRPr="004654B4">
        <w:rPr>
          <w:rFonts w:ascii="Sylfaen" w:hAnsi="Sylfaen" w:cs="Sylfaen"/>
          <w:sz w:val="22"/>
          <w:szCs w:val="22"/>
          <w:lang w:val="ka-GE"/>
        </w:rPr>
        <w:t xml:space="preserve">სახით მობილიზებულია </w:t>
      </w:r>
      <w:r>
        <w:rPr>
          <w:rFonts w:ascii="Sylfaen" w:hAnsi="Sylfaen" w:cs="Sylfaen"/>
          <w:sz w:val="22"/>
          <w:szCs w:val="22"/>
          <w:lang w:val="ka-GE"/>
        </w:rPr>
        <w:t xml:space="preserve">17 611.5 </w:t>
      </w:r>
      <w:r w:rsidRPr="004654B4">
        <w:rPr>
          <w:rFonts w:ascii="Sylfaen" w:hAnsi="Sylfaen" w:cs="Sylfaen"/>
          <w:sz w:val="22"/>
          <w:szCs w:val="22"/>
          <w:lang w:val="ka-GE"/>
        </w:rPr>
        <w:t>ათასი ლარი, რაც საპროგნოზო მაჩვენებლის</w:t>
      </w:r>
      <w:r w:rsidRPr="004654B4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4654B4">
        <w:rPr>
          <w:rFonts w:ascii="Sylfaen" w:hAnsi="Sylfaen" w:cs="Sylfaen"/>
          <w:sz w:val="22"/>
          <w:szCs w:val="22"/>
          <w:lang w:val="ka-GE"/>
        </w:rPr>
        <w:t>(</w:t>
      </w:r>
      <w:r>
        <w:rPr>
          <w:rFonts w:ascii="Sylfaen" w:hAnsi="Sylfaen" w:cs="Sylfaen"/>
          <w:sz w:val="22"/>
          <w:szCs w:val="22"/>
          <w:lang w:val="ka-GE"/>
        </w:rPr>
        <w:t xml:space="preserve">15 600.0 </w:t>
      </w:r>
      <w:r w:rsidRPr="004654B4">
        <w:rPr>
          <w:rFonts w:ascii="Sylfaen" w:hAnsi="Sylfaen" w:cs="Sylfaen"/>
          <w:sz w:val="22"/>
          <w:szCs w:val="22"/>
          <w:lang w:val="ka-GE"/>
        </w:rPr>
        <w:t xml:space="preserve">ათასი ლარი) </w:t>
      </w:r>
      <w:r>
        <w:rPr>
          <w:rFonts w:ascii="Sylfaen" w:hAnsi="Sylfaen" w:cs="Sylfaen"/>
          <w:sz w:val="22"/>
          <w:szCs w:val="22"/>
          <w:lang w:val="ka-GE"/>
        </w:rPr>
        <w:t>112.9</w:t>
      </w:r>
      <w:r w:rsidRPr="004654B4">
        <w:rPr>
          <w:rFonts w:ascii="Sylfaen" w:hAnsi="Sylfaen" w:cs="Sylfaen"/>
          <w:sz w:val="22"/>
          <w:szCs w:val="22"/>
          <w:lang w:val="ka-GE"/>
        </w:rPr>
        <w:t>%-ია.</w:t>
      </w:r>
    </w:p>
    <w:p w:rsidR="003657E6" w:rsidRPr="0072465E" w:rsidRDefault="003657E6" w:rsidP="003657E6">
      <w:pPr>
        <w:numPr>
          <w:ilvl w:val="1"/>
          <w:numId w:val="7"/>
        </w:numPr>
        <w:tabs>
          <w:tab w:val="left" w:pos="851"/>
        </w:tabs>
        <w:jc w:val="both"/>
        <w:rPr>
          <w:rFonts w:ascii="Sylfaen" w:hAnsi="Sylfaen" w:cs="Sylfaen"/>
          <w:sz w:val="22"/>
          <w:szCs w:val="22"/>
          <w:lang w:val="ka-GE"/>
        </w:rPr>
      </w:pPr>
      <w:r w:rsidRPr="0072465E">
        <w:rPr>
          <w:rFonts w:ascii="Sylfaen" w:hAnsi="Sylfaen" w:cs="Sylfaen"/>
          <w:b/>
          <w:sz w:val="22"/>
          <w:szCs w:val="22"/>
          <w:lang w:val="ka-GE"/>
        </w:rPr>
        <w:t xml:space="preserve">  საქონლისა</w:t>
      </w:r>
      <w:r w:rsidRPr="0072465E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b/>
          <w:sz w:val="22"/>
          <w:szCs w:val="22"/>
          <w:lang w:val="ka-GE"/>
        </w:rPr>
        <w:t>და</w:t>
      </w:r>
      <w:r w:rsidRPr="0072465E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b/>
          <w:sz w:val="22"/>
          <w:szCs w:val="22"/>
          <w:lang w:val="ka-GE"/>
        </w:rPr>
        <w:t>მომსახურების</w:t>
      </w:r>
      <w:r w:rsidRPr="0072465E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b/>
          <w:sz w:val="22"/>
          <w:szCs w:val="22"/>
          <w:lang w:val="ka-GE"/>
        </w:rPr>
        <w:t>რეალიზაციიდან</w:t>
      </w:r>
      <w:r w:rsidRPr="0072465E"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 xml:space="preserve">მობილიზებულია  </w:t>
      </w:r>
      <w:r>
        <w:rPr>
          <w:rFonts w:ascii="Sylfaen" w:hAnsi="Sylfaen" w:cs="Sylfaen"/>
          <w:sz w:val="22"/>
          <w:szCs w:val="22"/>
          <w:lang w:val="ka-GE"/>
        </w:rPr>
        <w:t xml:space="preserve">99 671.9  </w:t>
      </w:r>
      <w:r w:rsidRPr="0072465E">
        <w:rPr>
          <w:rFonts w:ascii="Sylfaen" w:hAnsi="Sylfaen" w:cs="Sylfaen"/>
          <w:sz w:val="22"/>
          <w:szCs w:val="22"/>
          <w:lang w:val="ka-GE"/>
        </w:rPr>
        <w:t>ათასი   ლარი, რაც საპროგნოზო მაჩვენებლის (</w:t>
      </w:r>
      <w:r>
        <w:rPr>
          <w:rFonts w:ascii="Sylfaen" w:hAnsi="Sylfaen" w:cs="Sylfaen"/>
          <w:sz w:val="22"/>
          <w:szCs w:val="22"/>
          <w:lang w:val="ka-GE"/>
        </w:rPr>
        <w:t xml:space="preserve">91 000.0 </w:t>
      </w:r>
      <w:r w:rsidRPr="0072465E">
        <w:rPr>
          <w:rFonts w:ascii="Sylfaen" w:hAnsi="Sylfaen" w:cs="Sylfaen"/>
          <w:sz w:val="22"/>
          <w:szCs w:val="22"/>
          <w:lang w:val="ka-GE"/>
        </w:rPr>
        <w:t xml:space="preserve">ათასი  ლარი) </w:t>
      </w:r>
      <w:r>
        <w:rPr>
          <w:rFonts w:ascii="Sylfaen" w:hAnsi="Sylfaen" w:cs="Sylfaen"/>
          <w:sz w:val="22"/>
          <w:szCs w:val="22"/>
          <w:lang w:val="ka-GE"/>
        </w:rPr>
        <w:t>109.5</w:t>
      </w:r>
      <w:r w:rsidRPr="0072465E">
        <w:rPr>
          <w:rFonts w:ascii="Sylfaen" w:hAnsi="Sylfaen" w:cs="Sylfaen"/>
          <w:sz w:val="22"/>
          <w:szCs w:val="22"/>
          <w:lang w:val="ka-GE"/>
        </w:rPr>
        <w:t>%-ია. აქედან,</w:t>
      </w:r>
    </w:p>
    <w:p w:rsidR="003657E6" w:rsidRPr="0072465E" w:rsidRDefault="003657E6" w:rsidP="003657E6">
      <w:pPr>
        <w:numPr>
          <w:ilvl w:val="0"/>
          <w:numId w:val="16"/>
        </w:numPr>
        <w:tabs>
          <w:tab w:val="left" w:pos="990"/>
        </w:tabs>
        <w:ind w:left="1530" w:hanging="270"/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72465E">
        <w:rPr>
          <w:rFonts w:ascii="Sylfaen" w:hAnsi="Sylfaen" w:cs="Sylfaen"/>
          <w:b/>
          <w:sz w:val="22"/>
          <w:szCs w:val="22"/>
          <w:lang w:val="ka-GE"/>
        </w:rPr>
        <w:t xml:space="preserve">ადმინისტრაციული მოსაკრებლებისა და გადასახდელების სახით - </w:t>
      </w:r>
      <w:r>
        <w:rPr>
          <w:rFonts w:ascii="Sylfaen" w:hAnsi="Sylfaen" w:cs="Sylfaen"/>
          <w:sz w:val="22"/>
          <w:szCs w:val="22"/>
          <w:lang w:val="ka-GE"/>
        </w:rPr>
        <w:t>95 882.8</w:t>
      </w:r>
      <w:r>
        <w:rPr>
          <w:rFonts w:ascii="Sylfaen" w:hAnsi="Sylfaen" w:cs="Sylfaen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ათასი ლარი, რაც საპროგნოზო მაჩვენებლის (</w:t>
      </w:r>
      <w:r>
        <w:rPr>
          <w:rFonts w:ascii="Sylfaen" w:hAnsi="Sylfaen" w:cs="Sylfaen"/>
          <w:sz w:val="22"/>
          <w:szCs w:val="22"/>
          <w:lang w:val="ka-GE"/>
        </w:rPr>
        <w:t>87 000.0</w:t>
      </w:r>
      <w:r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 xml:space="preserve">ათასი ლარი) </w:t>
      </w:r>
      <w:r>
        <w:rPr>
          <w:rFonts w:ascii="Sylfaen" w:hAnsi="Sylfaen" w:cs="Sylfaen"/>
          <w:sz w:val="22"/>
          <w:szCs w:val="22"/>
          <w:lang w:val="ka-GE"/>
        </w:rPr>
        <w:t>110.2</w:t>
      </w:r>
      <w:r w:rsidRPr="0072465E">
        <w:rPr>
          <w:rFonts w:ascii="Sylfaen" w:hAnsi="Sylfaen" w:cs="Sylfaen"/>
          <w:sz w:val="22"/>
          <w:szCs w:val="22"/>
          <w:lang w:val="ka-GE"/>
        </w:rPr>
        <w:t>%-ია. მათ შორის:</w:t>
      </w:r>
      <w:r w:rsidRPr="0072465E">
        <w:rPr>
          <w:rFonts w:ascii="Sylfaen" w:hAnsi="Sylfaen" w:cs="Sylfaen"/>
          <w:b/>
          <w:sz w:val="22"/>
          <w:szCs w:val="22"/>
          <w:lang w:val="ka-GE"/>
        </w:rPr>
        <w:t xml:space="preserve"> </w:t>
      </w:r>
    </w:p>
    <w:p w:rsidR="003657E6" w:rsidRPr="0072465E" w:rsidRDefault="003657E6" w:rsidP="003657E6">
      <w:pPr>
        <w:numPr>
          <w:ilvl w:val="2"/>
          <w:numId w:val="7"/>
        </w:numPr>
        <w:tabs>
          <w:tab w:val="left" w:pos="540"/>
        </w:tabs>
        <w:ind w:left="1530" w:right="90" w:hanging="270"/>
        <w:jc w:val="both"/>
        <w:rPr>
          <w:rFonts w:ascii="Sylfaen" w:hAnsi="Sylfaen" w:cs="Arial"/>
          <w:sz w:val="22"/>
          <w:szCs w:val="22"/>
          <w:lang w:val="ka-GE"/>
        </w:rPr>
      </w:pPr>
      <w:r w:rsidRPr="0072465E">
        <w:rPr>
          <w:rFonts w:ascii="Sylfaen" w:hAnsi="Sylfaen" w:cs="Sylfaen"/>
          <w:sz w:val="22"/>
          <w:szCs w:val="22"/>
          <w:lang w:val="ka-GE"/>
        </w:rPr>
        <w:t>სალიცენზიო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მოსაკრებელი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- </w:t>
      </w:r>
      <w:r>
        <w:rPr>
          <w:rFonts w:ascii="Sylfaen" w:hAnsi="Sylfaen" w:cs="Arial"/>
          <w:sz w:val="22"/>
          <w:szCs w:val="22"/>
          <w:lang w:val="ka-GE"/>
        </w:rPr>
        <w:t>12 577.2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ათასი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ლარი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72465E">
        <w:rPr>
          <w:rFonts w:ascii="Sylfaen" w:hAnsi="Sylfaen" w:cs="Sylfaen"/>
          <w:sz w:val="22"/>
          <w:szCs w:val="22"/>
          <w:lang w:val="ka-GE"/>
        </w:rPr>
        <w:t>რაც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 xml:space="preserve">      </w:t>
      </w:r>
      <w:r w:rsidRPr="0072465E">
        <w:rPr>
          <w:rFonts w:ascii="Sylfaen" w:hAnsi="Sylfaen" w:cs="Arial"/>
          <w:sz w:val="22"/>
          <w:szCs w:val="22"/>
          <w:lang w:val="ka-GE"/>
        </w:rPr>
        <w:t>(</w:t>
      </w:r>
      <w:r>
        <w:rPr>
          <w:rFonts w:ascii="Sylfaen" w:hAnsi="Sylfaen" w:cs="Arial"/>
          <w:sz w:val="22"/>
          <w:szCs w:val="22"/>
          <w:lang w:val="ka-GE"/>
        </w:rPr>
        <w:t>12 500.0</w:t>
      </w:r>
      <w:r w:rsidRPr="0072465E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ათასი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ლარი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ka-GE"/>
        </w:rPr>
        <w:t>100.6</w:t>
      </w:r>
      <w:r w:rsidRPr="0072465E">
        <w:rPr>
          <w:rFonts w:ascii="Sylfaen" w:hAnsi="Sylfaen" w:cs="Arial"/>
          <w:sz w:val="22"/>
          <w:szCs w:val="22"/>
          <w:lang w:val="ka-GE"/>
        </w:rPr>
        <w:t>%-</w:t>
      </w:r>
      <w:r w:rsidRPr="0072465E">
        <w:rPr>
          <w:rFonts w:ascii="Sylfaen" w:hAnsi="Sylfaen" w:cs="Sylfaen"/>
          <w:sz w:val="22"/>
          <w:szCs w:val="22"/>
          <w:lang w:val="ka-GE"/>
        </w:rPr>
        <w:t>ია</w:t>
      </w:r>
      <w:r w:rsidRPr="0072465E">
        <w:rPr>
          <w:rFonts w:ascii="Sylfaen" w:hAnsi="Sylfaen" w:cs="Arial"/>
          <w:sz w:val="22"/>
          <w:szCs w:val="22"/>
          <w:lang w:val="ka-GE"/>
        </w:rPr>
        <w:t>;</w:t>
      </w:r>
    </w:p>
    <w:p w:rsidR="003657E6" w:rsidRPr="0072465E" w:rsidRDefault="003657E6" w:rsidP="003657E6">
      <w:pPr>
        <w:numPr>
          <w:ilvl w:val="2"/>
          <w:numId w:val="7"/>
        </w:numPr>
        <w:tabs>
          <w:tab w:val="left" w:pos="540"/>
          <w:tab w:val="left" w:pos="900"/>
        </w:tabs>
        <w:ind w:left="1530" w:hanging="270"/>
        <w:jc w:val="both"/>
        <w:rPr>
          <w:rFonts w:ascii="Sylfaen" w:hAnsi="Sylfaen" w:cs="Arial"/>
          <w:sz w:val="22"/>
          <w:szCs w:val="22"/>
          <w:lang w:val="ka-GE"/>
        </w:rPr>
      </w:pPr>
      <w:r w:rsidRPr="0072465E">
        <w:rPr>
          <w:rFonts w:ascii="Sylfaen" w:hAnsi="Sylfaen" w:cs="Sylfaen"/>
          <w:sz w:val="22"/>
          <w:szCs w:val="22"/>
          <w:lang w:val="ka-GE"/>
        </w:rPr>
        <w:t>სანებართვო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მოსაკრებელი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- </w:t>
      </w:r>
      <w:r>
        <w:rPr>
          <w:rFonts w:ascii="Sylfaen" w:hAnsi="Sylfaen" w:cs="Arial"/>
          <w:sz w:val="22"/>
          <w:szCs w:val="22"/>
          <w:lang w:val="ka-GE"/>
        </w:rPr>
        <w:t>60 983.6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ათასი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ლარი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72465E">
        <w:rPr>
          <w:rFonts w:ascii="Sylfaen" w:hAnsi="Sylfaen" w:cs="Sylfaen"/>
          <w:sz w:val="22"/>
          <w:szCs w:val="22"/>
          <w:lang w:val="ka-GE"/>
        </w:rPr>
        <w:t>რაც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72465E">
        <w:rPr>
          <w:rFonts w:ascii="Sylfaen" w:hAnsi="Sylfaen" w:cs="Arial"/>
          <w:sz w:val="22"/>
          <w:szCs w:val="22"/>
          <w:lang w:val="en-US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 w:rsidR="00DC51A2">
        <w:rPr>
          <w:rFonts w:ascii="Sylfaen" w:hAnsi="Sylfaen" w:cs="Arial"/>
          <w:sz w:val="22"/>
          <w:szCs w:val="22"/>
          <w:lang w:val="ka-GE"/>
        </w:rPr>
        <w:t xml:space="preserve">        </w:t>
      </w:r>
      <w:r w:rsidRPr="0072465E">
        <w:rPr>
          <w:rFonts w:ascii="Sylfaen" w:hAnsi="Sylfaen" w:cs="Arial"/>
          <w:sz w:val="22"/>
          <w:szCs w:val="22"/>
          <w:lang w:val="ka-GE"/>
        </w:rPr>
        <w:t>(</w:t>
      </w:r>
      <w:r>
        <w:rPr>
          <w:rFonts w:ascii="Sylfaen" w:hAnsi="Sylfaen" w:cs="Arial"/>
          <w:sz w:val="22"/>
          <w:szCs w:val="22"/>
          <w:lang w:val="ka-GE"/>
        </w:rPr>
        <w:t xml:space="preserve">53 000.0 </w:t>
      </w:r>
      <w:r w:rsidRPr="0072465E">
        <w:rPr>
          <w:rFonts w:ascii="Sylfaen" w:hAnsi="Sylfaen" w:cs="Sylfaen"/>
          <w:sz w:val="22"/>
          <w:szCs w:val="22"/>
          <w:lang w:val="ka-GE"/>
        </w:rPr>
        <w:t>ათასი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ლარი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ka-GE"/>
        </w:rPr>
        <w:t>115.1</w:t>
      </w:r>
      <w:r w:rsidRPr="0072465E">
        <w:rPr>
          <w:rFonts w:ascii="Sylfaen" w:hAnsi="Sylfaen" w:cs="Arial"/>
          <w:sz w:val="22"/>
          <w:szCs w:val="22"/>
          <w:lang w:val="ka-GE"/>
        </w:rPr>
        <w:t>%-</w:t>
      </w:r>
      <w:r w:rsidRPr="0072465E">
        <w:rPr>
          <w:rFonts w:ascii="Sylfaen" w:hAnsi="Sylfaen" w:cs="Sylfaen"/>
          <w:sz w:val="22"/>
          <w:szCs w:val="22"/>
          <w:lang w:val="ka-GE"/>
        </w:rPr>
        <w:t>ია</w:t>
      </w:r>
      <w:r w:rsidRPr="0072465E">
        <w:rPr>
          <w:rFonts w:ascii="Sylfaen" w:hAnsi="Sylfaen" w:cs="Arial"/>
          <w:sz w:val="22"/>
          <w:szCs w:val="22"/>
          <w:lang w:val="ka-GE"/>
        </w:rPr>
        <w:t>.</w:t>
      </w:r>
    </w:p>
    <w:p w:rsidR="003657E6" w:rsidRPr="0072465E" w:rsidRDefault="003657E6" w:rsidP="003657E6">
      <w:pPr>
        <w:numPr>
          <w:ilvl w:val="2"/>
          <w:numId w:val="7"/>
        </w:numPr>
        <w:tabs>
          <w:tab w:val="left" w:pos="540"/>
          <w:tab w:val="left" w:pos="900"/>
          <w:tab w:val="left" w:pos="1080"/>
        </w:tabs>
        <w:ind w:left="1530" w:right="90" w:hanging="270"/>
        <w:jc w:val="both"/>
        <w:rPr>
          <w:rFonts w:ascii="Sylfaen" w:hAnsi="Sylfaen" w:cs="Sylfaen"/>
          <w:sz w:val="22"/>
          <w:szCs w:val="22"/>
          <w:lang w:val="ka-GE"/>
        </w:rPr>
      </w:pPr>
      <w:r w:rsidRPr="0072465E">
        <w:rPr>
          <w:rFonts w:ascii="Sylfaen" w:hAnsi="Sylfaen" w:cs="Sylfaen"/>
          <w:sz w:val="22"/>
          <w:szCs w:val="22"/>
          <w:lang w:val="ka-GE"/>
        </w:rPr>
        <w:t xml:space="preserve">სარეგისტრაციო მოსაკრებელი - </w:t>
      </w:r>
      <w:r>
        <w:rPr>
          <w:rFonts w:ascii="Sylfaen" w:hAnsi="Sylfaen" w:cs="Sylfaen"/>
          <w:sz w:val="22"/>
          <w:szCs w:val="22"/>
          <w:lang w:val="en-US"/>
        </w:rPr>
        <w:t xml:space="preserve">1 </w:t>
      </w:r>
      <w:r>
        <w:rPr>
          <w:rFonts w:ascii="Sylfaen" w:hAnsi="Sylfaen" w:cs="Sylfaen"/>
          <w:sz w:val="22"/>
          <w:szCs w:val="22"/>
          <w:lang w:val="ka-GE"/>
        </w:rPr>
        <w:t xml:space="preserve">757.9 </w:t>
      </w:r>
      <w:r w:rsidRPr="0072465E">
        <w:rPr>
          <w:rFonts w:ascii="Sylfaen" w:hAnsi="Sylfaen" w:cs="Sylfaen"/>
          <w:sz w:val="22"/>
          <w:szCs w:val="22"/>
          <w:lang w:val="ka-GE"/>
        </w:rPr>
        <w:t xml:space="preserve">ათასი ლარი, რაც საპროგნოზო მაჩვენებლის </w:t>
      </w:r>
      <w:r>
        <w:rPr>
          <w:rFonts w:ascii="Sylfaen" w:hAnsi="Sylfaen" w:cs="Sylfaen"/>
          <w:sz w:val="22"/>
          <w:szCs w:val="22"/>
          <w:lang w:val="en-US"/>
        </w:rPr>
        <w:t xml:space="preserve">    </w:t>
      </w:r>
      <w:r w:rsidRPr="0072465E">
        <w:rPr>
          <w:rFonts w:ascii="Sylfaen" w:hAnsi="Sylfaen" w:cs="Sylfaen"/>
          <w:sz w:val="22"/>
          <w:szCs w:val="22"/>
          <w:lang w:val="ka-GE"/>
        </w:rPr>
        <w:t xml:space="preserve"> (</w:t>
      </w:r>
      <w:r>
        <w:rPr>
          <w:rFonts w:ascii="Sylfaen" w:hAnsi="Sylfaen" w:cs="Sylfaen"/>
          <w:sz w:val="22"/>
          <w:szCs w:val="22"/>
          <w:lang w:val="en-US"/>
        </w:rPr>
        <w:t xml:space="preserve">1 </w:t>
      </w:r>
      <w:r>
        <w:rPr>
          <w:rFonts w:ascii="Sylfaen" w:hAnsi="Sylfaen" w:cs="Sylfaen"/>
          <w:sz w:val="22"/>
          <w:szCs w:val="22"/>
          <w:lang w:val="ka-GE"/>
        </w:rPr>
        <w:t>7</w:t>
      </w:r>
      <w:r>
        <w:rPr>
          <w:rFonts w:ascii="Sylfaen" w:hAnsi="Sylfaen" w:cs="Sylfaen"/>
          <w:sz w:val="22"/>
          <w:szCs w:val="22"/>
          <w:lang w:val="en-US"/>
        </w:rPr>
        <w:t xml:space="preserve">00.0 </w:t>
      </w:r>
      <w:r w:rsidRPr="0072465E">
        <w:rPr>
          <w:rFonts w:ascii="Sylfaen" w:hAnsi="Sylfaen" w:cs="Sylfaen"/>
          <w:sz w:val="22"/>
          <w:szCs w:val="22"/>
          <w:lang w:val="ka-GE"/>
        </w:rPr>
        <w:t xml:space="preserve">ათასი ლარი) </w:t>
      </w:r>
      <w:r>
        <w:rPr>
          <w:rFonts w:ascii="Sylfaen" w:hAnsi="Sylfaen" w:cs="Sylfaen"/>
          <w:sz w:val="22"/>
          <w:szCs w:val="22"/>
          <w:lang w:val="ka-GE"/>
        </w:rPr>
        <w:t>103.4</w:t>
      </w:r>
      <w:r w:rsidRPr="0072465E">
        <w:rPr>
          <w:rFonts w:ascii="Sylfaen" w:hAnsi="Sylfaen" w:cs="Sylfaen"/>
          <w:sz w:val="22"/>
          <w:szCs w:val="22"/>
          <w:lang w:val="ka-GE"/>
        </w:rPr>
        <w:t>%-ია;</w:t>
      </w:r>
    </w:p>
    <w:p w:rsidR="003657E6" w:rsidRPr="0072465E" w:rsidRDefault="003657E6" w:rsidP="003657E6">
      <w:pPr>
        <w:numPr>
          <w:ilvl w:val="2"/>
          <w:numId w:val="7"/>
        </w:numPr>
        <w:tabs>
          <w:tab w:val="left" w:pos="540"/>
          <w:tab w:val="left" w:pos="900"/>
        </w:tabs>
        <w:ind w:left="1530" w:right="90" w:hanging="270"/>
        <w:jc w:val="both"/>
        <w:rPr>
          <w:rFonts w:ascii="Sylfaen" w:hAnsi="Sylfaen" w:cs="Arial"/>
          <w:sz w:val="22"/>
          <w:szCs w:val="22"/>
          <w:lang w:val="ka-GE"/>
        </w:rPr>
      </w:pPr>
      <w:r w:rsidRPr="0072465E">
        <w:rPr>
          <w:rFonts w:ascii="Sylfaen" w:hAnsi="Sylfaen" w:cs="Sylfaen"/>
          <w:sz w:val="22"/>
          <w:szCs w:val="22"/>
          <w:lang w:val="ka-GE"/>
        </w:rPr>
        <w:t>სახელმწიფო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ბაჟი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-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 xml:space="preserve">17 353.7 </w:t>
      </w:r>
      <w:r w:rsidRPr="0072465E">
        <w:rPr>
          <w:rFonts w:ascii="Sylfaen" w:hAnsi="Sylfaen" w:cs="Sylfaen"/>
          <w:sz w:val="22"/>
          <w:szCs w:val="22"/>
          <w:lang w:val="ka-GE"/>
        </w:rPr>
        <w:t>ათასი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ლარი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72465E">
        <w:rPr>
          <w:rFonts w:ascii="Sylfaen" w:hAnsi="Sylfaen" w:cs="Sylfaen"/>
          <w:sz w:val="22"/>
          <w:szCs w:val="22"/>
          <w:lang w:val="ka-GE"/>
        </w:rPr>
        <w:t>რაც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sz w:val="22"/>
          <w:szCs w:val="22"/>
          <w:lang w:val="ka-GE"/>
        </w:rPr>
        <w:t xml:space="preserve">17 000.0 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ათასი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ლარი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ka-GE"/>
        </w:rPr>
        <w:t>102.1</w:t>
      </w:r>
      <w:r w:rsidRPr="0072465E">
        <w:rPr>
          <w:rFonts w:ascii="Sylfaen" w:hAnsi="Sylfaen" w:cs="Arial"/>
          <w:sz w:val="22"/>
          <w:szCs w:val="22"/>
          <w:lang w:val="ka-GE"/>
        </w:rPr>
        <w:t>%-</w:t>
      </w:r>
      <w:r w:rsidRPr="0072465E">
        <w:rPr>
          <w:rFonts w:ascii="Sylfaen" w:hAnsi="Sylfaen" w:cs="Sylfaen"/>
          <w:sz w:val="22"/>
          <w:szCs w:val="22"/>
          <w:lang w:val="ka-GE"/>
        </w:rPr>
        <w:t>ია</w:t>
      </w:r>
      <w:r w:rsidRPr="0072465E">
        <w:rPr>
          <w:rFonts w:ascii="Sylfaen" w:hAnsi="Sylfaen" w:cs="Arial"/>
          <w:sz w:val="22"/>
          <w:szCs w:val="22"/>
          <w:lang w:val="ka-GE"/>
        </w:rPr>
        <w:t>;</w:t>
      </w:r>
    </w:p>
    <w:p w:rsidR="003657E6" w:rsidRPr="0072465E" w:rsidRDefault="003657E6" w:rsidP="003657E6">
      <w:pPr>
        <w:numPr>
          <w:ilvl w:val="2"/>
          <w:numId w:val="7"/>
        </w:numPr>
        <w:tabs>
          <w:tab w:val="left" w:pos="540"/>
          <w:tab w:val="left" w:pos="720"/>
          <w:tab w:val="left" w:pos="1080"/>
        </w:tabs>
        <w:ind w:left="1530" w:right="90" w:hanging="270"/>
        <w:jc w:val="both"/>
        <w:rPr>
          <w:rFonts w:ascii="Sylfaen" w:hAnsi="Sylfaen" w:cs="Arial"/>
          <w:sz w:val="22"/>
          <w:szCs w:val="22"/>
          <w:lang w:val="ka-GE"/>
        </w:rPr>
      </w:pPr>
      <w:r w:rsidRPr="0072465E">
        <w:rPr>
          <w:rFonts w:ascii="Sylfaen" w:hAnsi="Sylfaen" w:cs="Sylfaen"/>
          <w:sz w:val="22"/>
          <w:szCs w:val="22"/>
          <w:lang w:val="ka-GE"/>
        </w:rPr>
        <w:t>საკონსულო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მოსაკრებელი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- </w:t>
      </w:r>
      <w:r>
        <w:rPr>
          <w:rFonts w:ascii="Sylfaen" w:hAnsi="Sylfaen" w:cs="Arial"/>
          <w:sz w:val="22"/>
          <w:szCs w:val="22"/>
          <w:lang w:val="ka-GE"/>
        </w:rPr>
        <w:t>1 616.7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ათასი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ლარი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72465E">
        <w:rPr>
          <w:rFonts w:ascii="Sylfaen" w:hAnsi="Sylfaen" w:cs="Sylfaen"/>
          <w:sz w:val="22"/>
          <w:szCs w:val="22"/>
          <w:lang w:val="ka-GE"/>
        </w:rPr>
        <w:t>რაც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მაჩვენებლის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sz w:val="22"/>
          <w:szCs w:val="22"/>
          <w:lang w:val="ka-GE"/>
        </w:rPr>
        <w:t xml:space="preserve">1 500.0 </w:t>
      </w:r>
      <w:r w:rsidRPr="0072465E">
        <w:rPr>
          <w:rFonts w:ascii="Sylfaen" w:hAnsi="Sylfaen" w:cs="Sylfaen"/>
          <w:sz w:val="22"/>
          <w:szCs w:val="22"/>
          <w:lang w:val="ka-GE"/>
        </w:rPr>
        <w:t>ათასი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ლარი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ka-GE"/>
        </w:rPr>
        <w:t>107.8</w:t>
      </w:r>
      <w:r w:rsidRPr="0072465E">
        <w:rPr>
          <w:rFonts w:ascii="Sylfaen" w:hAnsi="Sylfaen" w:cs="Arial"/>
          <w:sz w:val="22"/>
          <w:szCs w:val="22"/>
          <w:lang w:val="ka-GE"/>
        </w:rPr>
        <w:t>%-</w:t>
      </w:r>
      <w:r w:rsidRPr="0072465E">
        <w:rPr>
          <w:rFonts w:ascii="Sylfaen" w:hAnsi="Sylfaen" w:cs="Sylfaen"/>
          <w:sz w:val="22"/>
          <w:szCs w:val="22"/>
          <w:lang w:val="ka-GE"/>
        </w:rPr>
        <w:t>ია</w:t>
      </w:r>
      <w:r w:rsidRPr="0072465E">
        <w:rPr>
          <w:rFonts w:ascii="Sylfaen" w:hAnsi="Sylfaen" w:cs="Arial"/>
          <w:sz w:val="22"/>
          <w:szCs w:val="22"/>
          <w:lang w:val="ka-GE"/>
        </w:rPr>
        <w:t>;</w:t>
      </w:r>
    </w:p>
    <w:p w:rsidR="003657E6" w:rsidRPr="0072465E" w:rsidRDefault="003657E6" w:rsidP="003657E6">
      <w:pPr>
        <w:numPr>
          <w:ilvl w:val="2"/>
          <w:numId w:val="7"/>
        </w:numPr>
        <w:tabs>
          <w:tab w:val="left" w:pos="540"/>
          <w:tab w:val="left" w:pos="900"/>
        </w:tabs>
        <w:ind w:left="1530" w:right="90" w:hanging="270"/>
        <w:jc w:val="both"/>
        <w:rPr>
          <w:rFonts w:ascii="Sylfaen" w:hAnsi="Sylfaen" w:cs="Arial"/>
          <w:sz w:val="22"/>
          <w:szCs w:val="22"/>
          <w:lang w:val="ka-GE"/>
        </w:rPr>
      </w:pPr>
      <w:r w:rsidRPr="0072465E">
        <w:rPr>
          <w:rFonts w:ascii="Sylfaen" w:hAnsi="Sylfaen" w:cs="Sylfaen"/>
          <w:sz w:val="22"/>
          <w:szCs w:val="22"/>
          <w:lang w:val="ka-GE"/>
        </w:rPr>
        <w:t>სამხედრო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სავალდებულო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სამსახურის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გადავადების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მოსაკრებელი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Arial"/>
          <w:sz w:val="22"/>
          <w:szCs w:val="22"/>
          <w:lang w:val="en-US"/>
        </w:rPr>
        <w:t>-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 xml:space="preserve">1 043.7 </w:t>
      </w:r>
      <w:r w:rsidRPr="0072465E">
        <w:rPr>
          <w:rFonts w:ascii="Sylfaen" w:hAnsi="Sylfaen" w:cs="Sylfaen"/>
          <w:sz w:val="22"/>
          <w:szCs w:val="22"/>
          <w:lang w:val="ka-GE"/>
        </w:rPr>
        <w:t>ათასი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ლარი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72465E">
        <w:rPr>
          <w:rFonts w:ascii="Sylfaen" w:hAnsi="Sylfaen" w:cs="Sylfaen"/>
          <w:sz w:val="22"/>
          <w:szCs w:val="22"/>
          <w:lang w:val="ka-GE"/>
        </w:rPr>
        <w:t>რაც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sz w:val="22"/>
          <w:szCs w:val="22"/>
          <w:lang w:val="ka-GE"/>
        </w:rPr>
        <w:t xml:space="preserve">900.0 </w:t>
      </w:r>
      <w:r w:rsidRPr="0072465E">
        <w:rPr>
          <w:rFonts w:ascii="Sylfaen" w:hAnsi="Sylfaen" w:cs="Sylfaen"/>
          <w:sz w:val="22"/>
          <w:szCs w:val="22"/>
          <w:lang w:val="ka-GE"/>
        </w:rPr>
        <w:t>ათასი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ლარი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ka-GE"/>
        </w:rPr>
        <w:t>116.0</w:t>
      </w:r>
      <w:r w:rsidRPr="0072465E">
        <w:rPr>
          <w:rFonts w:ascii="Sylfaen" w:hAnsi="Sylfaen" w:cs="Arial"/>
          <w:sz w:val="22"/>
          <w:szCs w:val="22"/>
          <w:lang w:val="ka-GE"/>
        </w:rPr>
        <w:t>%-</w:t>
      </w:r>
      <w:r w:rsidRPr="0072465E">
        <w:rPr>
          <w:rFonts w:ascii="Sylfaen" w:hAnsi="Sylfaen" w:cs="Sylfaen"/>
          <w:sz w:val="22"/>
          <w:szCs w:val="22"/>
          <w:lang w:val="ka-GE"/>
        </w:rPr>
        <w:t>ია</w:t>
      </w:r>
      <w:r w:rsidRPr="0072465E">
        <w:rPr>
          <w:rFonts w:ascii="Sylfaen" w:hAnsi="Sylfaen" w:cs="Arial"/>
          <w:sz w:val="22"/>
          <w:szCs w:val="22"/>
          <w:lang w:val="ka-GE"/>
        </w:rPr>
        <w:t>.</w:t>
      </w:r>
    </w:p>
    <w:p w:rsidR="003657E6" w:rsidRPr="0072465E" w:rsidRDefault="003657E6" w:rsidP="003657E6">
      <w:pPr>
        <w:numPr>
          <w:ilvl w:val="2"/>
          <w:numId w:val="7"/>
        </w:numPr>
        <w:tabs>
          <w:tab w:val="left" w:pos="540"/>
          <w:tab w:val="left" w:pos="900"/>
        </w:tabs>
        <w:ind w:left="1530" w:right="90" w:hanging="270"/>
        <w:jc w:val="both"/>
        <w:rPr>
          <w:rFonts w:ascii="Sylfaen" w:hAnsi="Sylfaen" w:cs="Arial"/>
          <w:sz w:val="22"/>
          <w:szCs w:val="22"/>
          <w:lang w:val="ka-GE"/>
        </w:rPr>
      </w:pPr>
      <w:r w:rsidRPr="0072465E">
        <w:rPr>
          <w:rFonts w:ascii="Sylfaen" w:hAnsi="Sylfaen" w:cs="Sylfaen"/>
          <w:sz w:val="22"/>
          <w:szCs w:val="22"/>
          <w:lang w:val="ka-GE"/>
        </w:rPr>
        <w:t>სხვა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არაკლასიფიცირებული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მოსაკრებლების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სახით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 </w:t>
      </w:r>
      <w:r w:rsidRPr="0072465E">
        <w:rPr>
          <w:rFonts w:ascii="Sylfaen" w:hAnsi="Sylfaen" w:cs="Sylfaen"/>
          <w:sz w:val="22"/>
          <w:szCs w:val="22"/>
          <w:lang w:val="ka-GE"/>
        </w:rPr>
        <w:t>მობილიზებულია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 xml:space="preserve">550.0 </w:t>
      </w:r>
      <w:r w:rsidRPr="0072465E">
        <w:rPr>
          <w:rFonts w:ascii="Sylfaen" w:hAnsi="Sylfaen" w:cs="Sylfaen"/>
          <w:sz w:val="22"/>
          <w:szCs w:val="22"/>
          <w:lang w:val="ka-GE"/>
        </w:rPr>
        <w:t>ათასი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ლარი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72465E">
        <w:rPr>
          <w:rFonts w:ascii="Sylfaen" w:hAnsi="Sylfaen" w:cs="Sylfaen"/>
          <w:sz w:val="22"/>
          <w:szCs w:val="22"/>
          <w:lang w:val="ka-GE"/>
        </w:rPr>
        <w:t>რაც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sz w:val="22"/>
          <w:szCs w:val="22"/>
          <w:lang w:val="ka-GE"/>
        </w:rPr>
        <w:t xml:space="preserve">400.0 </w:t>
      </w:r>
      <w:r w:rsidRPr="0072465E">
        <w:rPr>
          <w:rFonts w:ascii="Sylfaen" w:hAnsi="Sylfaen" w:cs="Sylfaen"/>
          <w:sz w:val="22"/>
          <w:szCs w:val="22"/>
          <w:lang w:val="ka-GE"/>
        </w:rPr>
        <w:t>ათასი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ლარი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ka-GE"/>
        </w:rPr>
        <w:t>137.5</w:t>
      </w:r>
      <w:r w:rsidRPr="0072465E">
        <w:rPr>
          <w:rFonts w:ascii="Sylfaen" w:hAnsi="Sylfaen" w:cs="Arial"/>
          <w:sz w:val="22"/>
          <w:szCs w:val="22"/>
          <w:lang w:val="ka-GE"/>
        </w:rPr>
        <w:t>%-</w:t>
      </w:r>
      <w:r w:rsidRPr="0072465E">
        <w:rPr>
          <w:rFonts w:ascii="Sylfaen" w:hAnsi="Sylfaen" w:cs="Sylfaen"/>
          <w:sz w:val="22"/>
          <w:szCs w:val="22"/>
          <w:lang w:val="ka-GE"/>
        </w:rPr>
        <w:t>ია</w:t>
      </w:r>
      <w:r w:rsidRPr="0072465E">
        <w:rPr>
          <w:rFonts w:ascii="Sylfaen" w:hAnsi="Sylfaen" w:cs="Arial"/>
          <w:sz w:val="22"/>
          <w:szCs w:val="22"/>
          <w:lang w:val="ka-GE"/>
        </w:rPr>
        <w:t>.</w:t>
      </w:r>
    </w:p>
    <w:p w:rsidR="003657E6" w:rsidRPr="0072465E" w:rsidRDefault="003657E6" w:rsidP="003657E6">
      <w:pPr>
        <w:numPr>
          <w:ilvl w:val="0"/>
          <w:numId w:val="16"/>
        </w:numPr>
        <w:tabs>
          <w:tab w:val="left" w:pos="990"/>
        </w:tabs>
        <w:ind w:left="1530" w:hanging="270"/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72465E">
        <w:rPr>
          <w:rFonts w:ascii="Sylfaen" w:hAnsi="Sylfaen" w:cs="Sylfaen"/>
          <w:b/>
          <w:sz w:val="22"/>
          <w:szCs w:val="22"/>
          <w:lang w:val="ka-GE"/>
        </w:rPr>
        <w:t xml:space="preserve">არასაბაზრო წესით გაყიდული საქონლისა და მომსახურებიდან - </w:t>
      </w:r>
      <w:r>
        <w:rPr>
          <w:rFonts w:ascii="Sylfaen" w:hAnsi="Sylfaen" w:cs="Sylfaen"/>
          <w:sz w:val="22"/>
          <w:szCs w:val="22"/>
          <w:lang w:val="ka-GE"/>
        </w:rPr>
        <w:t xml:space="preserve">3 789.1 </w:t>
      </w:r>
      <w:r w:rsidRPr="0072465E">
        <w:rPr>
          <w:rFonts w:ascii="Sylfaen" w:hAnsi="Sylfaen" w:cs="Sylfaen"/>
          <w:sz w:val="22"/>
          <w:szCs w:val="22"/>
          <w:lang w:val="ka-GE"/>
        </w:rPr>
        <w:t>ათასი ლარი, რაც საპროგნოზო მაჩვენებლის (</w:t>
      </w:r>
      <w:r>
        <w:rPr>
          <w:rFonts w:ascii="Sylfaen" w:hAnsi="Sylfaen" w:cs="Sylfaen"/>
          <w:sz w:val="22"/>
          <w:szCs w:val="22"/>
          <w:lang w:val="ka-GE"/>
        </w:rPr>
        <w:t xml:space="preserve">4 000.0 </w:t>
      </w:r>
      <w:r w:rsidRPr="0072465E">
        <w:rPr>
          <w:rFonts w:ascii="Sylfaen" w:hAnsi="Sylfaen" w:cs="Sylfaen"/>
          <w:sz w:val="22"/>
          <w:szCs w:val="22"/>
          <w:lang w:val="ka-GE"/>
        </w:rPr>
        <w:t xml:space="preserve">ათასი ლარი) </w:t>
      </w:r>
      <w:r>
        <w:rPr>
          <w:rFonts w:ascii="Sylfaen" w:hAnsi="Sylfaen" w:cs="Sylfaen"/>
          <w:sz w:val="22"/>
          <w:szCs w:val="22"/>
          <w:lang w:val="ka-GE"/>
        </w:rPr>
        <w:t>94.7</w:t>
      </w:r>
      <w:r w:rsidRPr="0072465E">
        <w:rPr>
          <w:rFonts w:ascii="Sylfaen" w:hAnsi="Sylfaen" w:cs="Sylfaen"/>
          <w:sz w:val="22"/>
          <w:szCs w:val="22"/>
          <w:lang w:val="ka-GE"/>
        </w:rPr>
        <w:t>%-ია. მათ შორის:</w:t>
      </w:r>
    </w:p>
    <w:p w:rsidR="003657E6" w:rsidRPr="0072465E" w:rsidRDefault="003657E6" w:rsidP="003657E6">
      <w:pPr>
        <w:numPr>
          <w:ilvl w:val="2"/>
          <w:numId w:val="7"/>
        </w:numPr>
        <w:tabs>
          <w:tab w:val="left" w:pos="540"/>
        </w:tabs>
        <w:ind w:left="1530" w:right="90" w:hanging="270"/>
        <w:jc w:val="both"/>
        <w:rPr>
          <w:rFonts w:ascii="Sylfaen" w:hAnsi="Sylfaen" w:cs="Sylfaen"/>
          <w:sz w:val="22"/>
          <w:szCs w:val="22"/>
          <w:lang w:val="ka-GE"/>
        </w:rPr>
      </w:pPr>
      <w:r w:rsidRPr="0072465E">
        <w:rPr>
          <w:rFonts w:ascii="Sylfaen" w:hAnsi="Sylfaen" w:cs="Sylfaen"/>
          <w:sz w:val="22"/>
          <w:szCs w:val="22"/>
          <w:lang w:val="ka-GE"/>
        </w:rPr>
        <w:t xml:space="preserve">საქონლის რეალიზაციიდან - </w:t>
      </w:r>
      <w:r>
        <w:rPr>
          <w:rFonts w:ascii="Sylfaen" w:hAnsi="Sylfaen" w:cs="Sylfaen"/>
          <w:sz w:val="22"/>
          <w:szCs w:val="22"/>
          <w:lang w:val="ka-GE"/>
        </w:rPr>
        <w:t>61.6</w:t>
      </w:r>
      <w:r w:rsidRPr="0072465E">
        <w:rPr>
          <w:rFonts w:ascii="Sylfaen" w:hAnsi="Sylfaen" w:cs="Sylfaen"/>
          <w:sz w:val="22"/>
          <w:szCs w:val="22"/>
          <w:lang w:val="ka-GE"/>
        </w:rPr>
        <w:t xml:space="preserve"> ათასი ლარი, რაც საპროგნოზო მაჩვენებლის (</w:t>
      </w:r>
      <w:r>
        <w:rPr>
          <w:rFonts w:ascii="Sylfaen" w:hAnsi="Sylfaen" w:cs="Sylfaen"/>
          <w:sz w:val="22"/>
          <w:szCs w:val="22"/>
          <w:lang w:val="ka-GE"/>
        </w:rPr>
        <w:t>100.0</w:t>
      </w:r>
      <w:r w:rsidRPr="0072465E">
        <w:rPr>
          <w:rFonts w:ascii="Sylfaen" w:hAnsi="Sylfaen" w:cs="Sylfaen"/>
          <w:sz w:val="22"/>
          <w:szCs w:val="22"/>
          <w:lang w:val="ka-GE"/>
        </w:rPr>
        <w:t xml:space="preserve"> ათასი ლარი) </w:t>
      </w:r>
      <w:r>
        <w:rPr>
          <w:rFonts w:ascii="Sylfaen" w:hAnsi="Sylfaen" w:cs="Sylfaen"/>
          <w:sz w:val="22"/>
          <w:szCs w:val="22"/>
          <w:lang w:val="ka-GE"/>
        </w:rPr>
        <w:t>61.6</w:t>
      </w:r>
      <w:r w:rsidRPr="0072465E">
        <w:rPr>
          <w:rFonts w:ascii="Sylfaen" w:hAnsi="Sylfaen" w:cs="Sylfaen"/>
          <w:sz w:val="22"/>
          <w:szCs w:val="22"/>
          <w:lang w:val="ka-GE"/>
        </w:rPr>
        <w:t>%-ია;</w:t>
      </w:r>
    </w:p>
    <w:p w:rsidR="003657E6" w:rsidRDefault="003657E6" w:rsidP="003657E6">
      <w:pPr>
        <w:numPr>
          <w:ilvl w:val="2"/>
          <w:numId w:val="7"/>
        </w:numPr>
        <w:tabs>
          <w:tab w:val="left" w:pos="540"/>
        </w:tabs>
        <w:ind w:left="1530" w:right="90" w:hanging="270"/>
        <w:jc w:val="both"/>
        <w:rPr>
          <w:rFonts w:ascii="Sylfaen" w:hAnsi="Sylfaen" w:cs="Sylfaen"/>
          <w:sz w:val="22"/>
          <w:szCs w:val="22"/>
          <w:lang w:val="ka-GE"/>
        </w:rPr>
      </w:pPr>
      <w:r w:rsidRPr="0072465E">
        <w:rPr>
          <w:rFonts w:ascii="Sylfaen" w:hAnsi="Sylfaen" w:cs="Sylfaen"/>
          <w:sz w:val="22"/>
          <w:szCs w:val="22"/>
          <w:lang w:val="ka-GE"/>
        </w:rPr>
        <w:t xml:space="preserve">მომსახურების გაწევიდან - </w:t>
      </w:r>
      <w:r>
        <w:rPr>
          <w:rFonts w:ascii="Sylfaen" w:hAnsi="Sylfaen" w:cs="Sylfaen"/>
          <w:sz w:val="22"/>
          <w:szCs w:val="22"/>
          <w:lang w:val="ka-GE"/>
        </w:rPr>
        <w:t>3 710.6</w:t>
      </w:r>
      <w:r>
        <w:rPr>
          <w:rFonts w:ascii="Sylfaen" w:hAnsi="Sylfaen" w:cs="Sylfaen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ათასი ლარი, რაც საპროგნოზო მაჩვენებლის (</w:t>
      </w:r>
      <w:r>
        <w:rPr>
          <w:rFonts w:ascii="Sylfaen" w:hAnsi="Sylfaen" w:cs="Sylfaen"/>
          <w:sz w:val="22"/>
          <w:szCs w:val="22"/>
          <w:lang w:val="ka-GE"/>
        </w:rPr>
        <w:t>3 900.0</w:t>
      </w:r>
      <w:r w:rsidRPr="0072465E">
        <w:rPr>
          <w:rFonts w:ascii="Sylfaen" w:hAnsi="Sylfaen" w:cs="Sylfaen"/>
          <w:sz w:val="22"/>
          <w:szCs w:val="22"/>
          <w:lang w:val="ka-GE"/>
        </w:rPr>
        <w:t xml:space="preserve"> ათასი ლარი) </w:t>
      </w:r>
      <w:r>
        <w:rPr>
          <w:rFonts w:ascii="Sylfaen" w:hAnsi="Sylfaen" w:cs="Sylfaen"/>
          <w:sz w:val="22"/>
          <w:szCs w:val="22"/>
          <w:lang w:val="ka-GE"/>
        </w:rPr>
        <w:t>95.1</w:t>
      </w:r>
      <w:r w:rsidRPr="0072465E">
        <w:rPr>
          <w:rFonts w:ascii="Sylfaen" w:hAnsi="Sylfaen" w:cs="Sylfaen"/>
          <w:sz w:val="22"/>
          <w:szCs w:val="22"/>
          <w:lang w:val="ka-GE"/>
        </w:rPr>
        <w:t>%-ია;</w:t>
      </w:r>
    </w:p>
    <w:p w:rsidR="003657E6" w:rsidRPr="0072465E" w:rsidRDefault="003657E6" w:rsidP="003657E6">
      <w:pPr>
        <w:numPr>
          <w:ilvl w:val="2"/>
          <w:numId w:val="7"/>
        </w:numPr>
        <w:tabs>
          <w:tab w:val="left" w:pos="540"/>
        </w:tabs>
        <w:ind w:left="1530" w:right="90" w:hanging="270"/>
        <w:jc w:val="both"/>
        <w:rPr>
          <w:rFonts w:ascii="Sylfaen" w:hAnsi="Sylfaen" w:cs="Sylfaen"/>
          <w:sz w:val="22"/>
          <w:szCs w:val="22"/>
          <w:lang w:val="ka-GE"/>
        </w:rPr>
      </w:pPr>
      <w:r w:rsidRPr="00E23A01">
        <w:rPr>
          <w:rFonts w:ascii="Sylfaen" w:hAnsi="Sylfaen" w:cs="Sylfaen"/>
          <w:sz w:val="22"/>
          <w:szCs w:val="22"/>
          <w:lang w:val="ka-GE"/>
        </w:rPr>
        <w:t>სხვა შემოსავლები არასაბაზრო წესით გაყიდული საქონლიდან და მომსახურებიდან</w:t>
      </w:r>
      <w:r>
        <w:rPr>
          <w:rFonts w:ascii="Sylfaen" w:hAnsi="Sylfaen" w:cs="Sylfaen"/>
          <w:sz w:val="22"/>
          <w:szCs w:val="22"/>
          <w:lang w:val="ka-GE"/>
        </w:rPr>
        <w:t xml:space="preserve"> -17.0 ათასი ლარი.</w:t>
      </w:r>
    </w:p>
    <w:p w:rsidR="003657E6" w:rsidRPr="001F3D1F" w:rsidRDefault="003657E6" w:rsidP="003657E6">
      <w:pPr>
        <w:pStyle w:val="ListParagraph"/>
        <w:numPr>
          <w:ilvl w:val="1"/>
          <w:numId w:val="7"/>
        </w:numPr>
        <w:jc w:val="both"/>
        <w:rPr>
          <w:rFonts w:ascii="Sylfaen" w:hAnsi="Sylfaen" w:cs="Sylfaen"/>
          <w:sz w:val="22"/>
          <w:szCs w:val="22"/>
          <w:lang w:val="ka-GE"/>
        </w:rPr>
      </w:pPr>
      <w:r w:rsidRPr="0072465E">
        <w:rPr>
          <w:rFonts w:ascii="Sylfaen" w:hAnsi="Sylfaen" w:cs="Sylfaen"/>
          <w:b/>
          <w:sz w:val="22"/>
          <w:szCs w:val="22"/>
          <w:lang w:val="ka-GE"/>
        </w:rPr>
        <w:t xml:space="preserve">სანქციების (ჯარიმები და საურავები) </w:t>
      </w:r>
      <w:r w:rsidRPr="0072465E">
        <w:rPr>
          <w:rFonts w:ascii="Sylfaen" w:hAnsi="Sylfaen" w:cs="Sylfaen"/>
          <w:sz w:val="22"/>
          <w:szCs w:val="22"/>
          <w:lang w:val="ka-GE"/>
        </w:rPr>
        <w:t xml:space="preserve">სახით მობილიზებულია </w:t>
      </w:r>
      <w:r>
        <w:rPr>
          <w:rFonts w:ascii="Sylfaen" w:hAnsi="Sylfaen" w:cs="Sylfaen"/>
          <w:sz w:val="22"/>
          <w:szCs w:val="22"/>
          <w:lang w:val="ka-GE"/>
        </w:rPr>
        <w:t>55 258.2</w:t>
      </w:r>
      <w:r w:rsidRPr="0072465E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ათასი ლარი, რაც საპროგნოზო მაჩვენებლის (</w:t>
      </w:r>
      <w:r>
        <w:rPr>
          <w:rFonts w:ascii="Sylfaen" w:hAnsi="Sylfaen" w:cs="Sylfaen"/>
          <w:sz w:val="22"/>
          <w:szCs w:val="22"/>
          <w:lang w:val="ka-GE"/>
        </w:rPr>
        <w:t>54 000.0</w:t>
      </w:r>
      <w:r w:rsidRPr="0072465E">
        <w:rPr>
          <w:rFonts w:ascii="Sylfaen" w:hAnsi="Sylfaen" w:cs="Sylfaen"/>
          <w:sz w:val="22"/>
          <w:szCs w:val="22"/>
          <w:lang w:val="ka-GE"/>
        </w:rPr>
        <w:t xml:space="preserve"> ათასი ლარი) </w:t>
      </w:r>
      <w:r>
        <w:rPr>
          <w:rFonts w:ascii="Sylfaen" w:hAnsi="Sylfaen" w:cs="Sylfaen"/>
          <w:sz w:val="22"/>
          <w:szCs w:val="22"/>
          <w:lang w:val="ka-GE"/>
        </w:rPr>
        <w:t>102.3</w:t>
      </w:r>
      <w:r w:rsidRPr="0072465E">
        <w:rPr>
          <w:rFonts w:ascii="Sylfaen" w:hAnsi="Sylfaen" w:cs="Sylfaen"/>
          <w:sz w:val="22"/>
          <w:szCs w:val="22"/>
          <w:lang w:val="ka-GE"/>
        </w:rPr>
        <w:t xml:space="preserve">%-ია. </w:t>
      </w:r>
    </w:p>
    <w:p w:rsidR="003657E6" w:rsidRPr="00B964D4" w:rsidRDefault="003657E6" w:rsidP="003657E6">
      <w:pPr>
        <w:pStyle w:val="ListParagraph"/>
        <w:numPr>
          <w:ilvl w:val="1"/>
          <w:numId w:val="7"/>
        </w:numPr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ka-GE"/>
        </w:rPr>
        <w:t xml:space="preserve">ნებაყოფლობითი ტრანსფერები გრანტების გარეშე </w:t>
      </w:r>
      <w:r w:rsidRPr="001F3D1F">
        <w:rPr>
          <w:rFonts w:ascii="Sylfaen" w:hAnsi="Sylfaen" w:cs="Sylfaen"/>
          <w:sz w:val="22"/>
          <w:szCs w:val="22"/>
          <w:lang w:val="ka-GE"/>
        </w:rPr>
        <w:t>მობილიზებულია</w:t>
      </w:r>
      <w:r w:rsidR="00AE6613">
        <w:rPr>
          <w:rFonts w:ascii="Sylfaen" w:hAnsi="Sylfaen" w:cs="Sylfaen"/>
          <w:sz w:val="22"/>
          <w:szCs w:val="22"/>
          <w:lang w:val="ka-GE"/>
        </w:rPr>
        <w:t xml:space="preserve"> 19 588.2 ათასი ლარი, </w:t>
      </w:r>
      <w:r w:rsidRPr="0072465E">
        <w:rPr>
          <w:rFonts w:ascii="Sylfaen" w:hAnsi="Sylfaen" w:cs="Sylfaen"/>
          <w:sz w:val="22"/>
          <w:szCs w:val="22"/>
          <w:lang w:val="ka-GE"/>
        </w:rPr>
        <w:t>რაც საპროგნოზო მაჩვენებლის (</w:t>
      </w:r>
      <w:r>
        <w:rPr>
          <w:rFonts w:ascii="Sylfaen" w:hAnsi="Sylfaen" w:cs="Sylfaen"/>
          <w:sz w:val="22"/>
          <w:szCs w:val="22"/>
          <w:lang w:val="ka-GE"/>
        </w:rPr>
        <w:t>15 000.0</w:t>
      </w:r>
      <w:r w:rsidRPr="0072465E">
        <w:rPr>
          <w:rFonts w:ascii="Sylfaen" w:hAnsi="Sylfaen" w:cs="Sylfaen"/>
          <w:sz w:val="22"/>
          <w:szCs w:val="22"/>
          <w:lang w:val="ka-GE"/>
        </w:rPr>
        <w:t xml:space="preserve"> ათასი ლარი) </w:t>
      </w:r>
      <w:r>
        <w:rPr>
          <w:rFonts w:ascii="Sylfaen" w:hAnsi="Sylfaen" w:cs="Sylfaen"/>
          <w:sz w:val="22"/>
          <w:szCs w:val="22"/>
          <w:lang w:val="ka-GE"/>
        </w:rPr>
        <w:t>130.6</w:t>
      </w:r>
      <w:r w:rsidRPr="0072465E">
        <w:rPr>
          <w:rFonts w:ascii="Sylfaen" w:hAnsi="Sylfaen" w:cs="Sylfaen"/>
          <w:sz w:val="22"/>
          <w:szCs w:val="22"/>
          <w:lang w:val="ka-GE"/>
        </w:rPr>
        <w:t xml:space="preserve">%-ია. </w:t>
      </w:r>
    </w:p>
    <w:p w:rsidR="003657E6" w:rsidRPr="003C4AC2" w:rsidRDefault="003657E6" w:rsidP="003657E6">
      <w:pPr>
        <w:pStyle w:val="ListParagraph"/>
        <w:numPr>
          <w:ilvl w:val="1"/>
          <w:numId w:val="7"/>
        </w:numPr>
        <w:tabs>
          <w:tab w:val="left" w:pos="360"/>
        </w:tabs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ED729C">
        <w:rPr>
          <w:rFonts w:ascii="Sylfaen" w:hAnsi="Sylfaen" w:cs="Sylfaen"/>
          <w:b/>
          <w:sz w:val="22"/>
          <w:szCs w:val="22"/>
          <w:lang w:val="ka-GE"/>
        </w:rPr>
        <w:t xml:space="preserve">შერეული და სხვა არაკლასიფიცირებული შემოსავლების სახით </w:t>
      </w:r>
      <w:r w:rsidRPr="00ED729C">
        <w:rPr>
          <w:rFonts w:ascii="Sylfaen" w:hAnsi="Sylfaen" w:cs="Sylfaen"/>
          <w:sz w:val="22"/>
          <w:szCs w:val="22"/>
          <w:lang w:val="ka-GE"/>
        </w:rPr>
        <w:t xml:space="preserve">მობილიზებულია  </w:t>
      </w:r>
      <w:r>
        <w:rPr>
          <w:rFonts w:ascii="Sylfaen" w:hAnsi="Sylfaen" w:cs="Sylfaen"/>
          <w:sz w:val="22"/>
          <w:szCs w:val="22"/>
          <w:lang w:val="ka-GE"/>
        </w:rPr>
        <w:t>92 120.0</w:t>
      </w:r>
      <w:r w:rsidRPr="00ED729C">
        <w:rPr>
          <w:rFonts w:ascii="Sylfaen" w:hAnsi="Sylfaen" w:cs="Sylfaen"/>
          <w:sz w:val="22"/>
          <w:szCs w:val="22"/>
          <w:lang w:val="ka-GE"/>
        </w:rPr>
        <w:t xml:space="preserve"> ათასი ლარი, რაც საპროგნოზო მაჩვენებლის (</w:t>
      </w:r>
      <w:r>
        <w:rPr>
          <w:rFonts w:ascii="Sylfaen" w:hAnsi="Sylfaen" w:cs="Sylfaen"/>
          <w:sz w:val="22"/>
          <w:szCs w:val="22"/>
          <w:lang w:val="ka-GE"/>
        </w:rPr>
        <w:t>91 000.0</w:t>
      </w:r>
      <w:r w:rsidRPr="00ED729C">
        <w:rPr>
          <w:rFonts w:ascii="Sylfaen" w:hAnsi="Sylfaen" w:cs="Sylfaen"/>
          <w:sz w:val="22"/>
          <w:szCs w:val="22"/>
          <w:lang w:val="ka-GE"/>
        </w:rPr>
        <w:t xml:space="preserve"> ათასი ლარი) </w:t>
      </w:r>
      <w:r>
        <w:rPr>
          <w:rFonts w:ascii="Sylfaen" w:hAnsi="Sylfaen" w:cs="Sylfaen"/>
          <w:sz w:val="22"/>
          <w:szCs w:val="22"/>
          <w:lang w:val="ka-GE"/>
        </w:rPr>
        <w:t>101.2</w:t>
      </w:r>
      <w:r w:rsidRPr="00ED729C">
        <w:rPr>
          <w:rFonts w:ascii="Sylfaen" w:hAnsi="Sylfaen" w:cs="Sylfaen"/>
          <w:sz w:val="22"/>
          <w:szCs w:val="22"/>
          <w:lang w:val="ka-GE"/>
        </w:rPr>
        <w:t xml:space="preserve">%-ია. </w:t>
      </w:r>
    </w:p>
    <w:p w:rsidR="003657E6" w:rsidRDefault="003657E6" w:rsidP="003657E6">
      <w:pPr>
        <w:tabs>
          <w:tab w:val="left" w:pos="360"/>
        </w:tabs>
        <w:ind w:left="360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056712" w:rsidRDefault="00056712" w:rsidP="003657E6">
      <w:pPr>
        <w:jc w:val="center"/>
        <w:rPr>
          <w:rFonts w:ascii="Sylfaen" w:hAnsi="Sylfaen" w:cs="Sylfaen"/>
          <w:b/>
          <w:sz w:val="22"/>
          <w:szCs w:val="22"/>
          <w:lang w:val="fr-FR"/>
        </w:rPr>
      </w:pPr>
    </w:p>
    <w:p w:rsidR="003657E6" w:rsidRDefault="003657E6" w:rsidP="003657E6">
      <w:pPr>
        <w:jc w:val="center"/>
        <w:rPr>
          <w:rFonts w:ascii="Sylfaen" w:hAnsi="Sylfaen" w:cs="Arial"/>
          <w:b/>
          <w:sz w:val="22"/>
          <w:szCs w:val="22"/>
          <w:lang w:val="ka-GE"/>
        </w:rPr>
      </w:pPr>
      <w:r w:rsidRPr="00AD1983">
        <w:rPr>
          <w:rFonts w:ascii="Sylfaen" w:hAnsi="Sylfaen" w:cs="Sylfaen"/>
          <w:b/>
          <w:sz w:val="22"/>
          <w:szCs w:val="22"/>
          <w:lang w:val="fr-FR"/>
        </w:rPr>
        <w:t>201</w:t>
      </w:r>
      <w:r>
        <w:rPr>
          <w:rFonts w:ascii="Sylfaen" w:hAnsi="Sylfaen" w:cs="Sylfaen"/>
          <w:b/>
          <w:sz w:val="22"/>
          <w:szCs w:val="22"/>
          <w:lang w:val="en-US"/>
        </w:rPr>
        <w:t>7</w:t>
      </w:r>
      <w:r w:rsidRPr="00AD1983">
        <w:rPr>
          <w:rFonts w:ascii="Sylfaen" w:hAnsi="Sylfaen" w:cs="Sylfaen"/>
          <w:b/>
          <w:sz w:val="22"/>
          <w:szCs w:val="22"/>
          <w:lang w:val="fr-FR"/>
        </w:rPr>
        <w:t xml:space="preserve"> წლის</w:t>
      </w:r>
      <w:r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r>
        <w:rPr>
          <w:rFonts w:ascii="Sylfaen" w:hAnsi="Sylfaen" w:cs="Sylfaen"/>
          <w:b/>
          <w:sz w:val="22"/>
          <w:szCs w:val="22"/>
          <w:lang w:val="ka-GE"/>
        </w:rPr>
        <w:t xml:space="preserve">სახელმწიფო ბიუჯეტის </w:t>
      </w:r>
      <w:r w:rsidRPr="0072465E">
        <w:rPr>
          <w:rFonts w:ascii="Sylfaen" w:hAnsi="Sylfaen" w:cs="Sylfaen"/>
          <w:b/>
          <w:sz w:val="22"/>
          <w:szCs w:val="22"/>
          <w:lang w:val="ka-GE"/>
        </w:rPr>
        <w:br/>
      </w:r>
      <w:r w:rsidRPr="0072465E">
        <w:rPr>
          <w:rFonts w:ascii="Sylfaen" w:hAnsi="Sylfaen" w:cs="Sylfaen"/>
          <w:b/>
          <w:sz w:val="22"/>
          <w:szCs w:val="22"/>
          <w:lang w:val="fr-FR"/>
        </w:rPr>
        <w:t>სხვა</w:t>
      </w:r>
      <w:r w:rsidRPr="0072465E">
        <w:rPr>
          <w:rFonts w:ascii="Sylfaen" w:hAnsi="Sylfaen" w:cs="Arial"/>
          <w:b/>
          <w:sz w:val="22"/>
          <w:szCs w:val="22"/>
          <w:lang w:val="fr-FR"/>
        </w:rPr>
        <w:t xml:space="preserve"> </w:t>
      </w:r>
      <w:r w:rsidRPr="0072465E">
        <w:rPr>
          <w:rFonts w:ascii="Sylfaen" w:hAnsi="Sylfaen" w:cs="Sylfaen"/>
          <w:b/>
          <w:sz w:val="22"/>
          <w:szCs w:val="22"/>
          <w:lang w:val="fr-FR"/>
        </w:rPr>
        <w:t>შემოსავლების</w:t>
      </w:r>
      <w:r w:rsidRPr="0072465E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Arial"/>
          <w:b/>
          <w:sz w:val="22"/>
          <w:szCs w:val="22"/>
          <w:lang w:val="fr-FR"/>
        </w:rPr>
        <w:t xml:space="preserve"> </w:t>
      </w:r>
      <w:r w:rsidRPr="0072465E">
        <w:rPr>
          <w:rFonts w:ascii="Sylfaen" w:hAnsi="Sylfaen" w:cs="Sylfaen"/>
          <w:b/>
          <w:sz w:val="22"/>
          <w:szCs w:val="22"/>
          <w:lang w:val="fr-FR"/>
        </w:rPr>
        <w:t>შესრულების</w:t>
      </w:r>
      <w:r w:rsidRPr="0072465E">
        <w:rPr>
          <w:rFonts w:ascii="Sylfaen" w:hAnsi="Sylfaen" w:cs="Arial"/>
          <w:b/>
          <w:sz w:val="22"/>
          <w:szCs w:val="22"/>
          <w:lang w:val="fr-FR"/>
        </w:rPr>
        <w:t xml:space="preserve"> </w:t>
      </w:r>
      <w:r w:rsidRPr="0072465E">
        <w:rPr>
          <w:rFonts w:ascii="Sylfaen" w:hAnsi="Sylfaen" w:cs="Sylfaen"/>
          <w:b/>
          <w:sz w:val="22"/>
          <w:szCs w:val="22"/>
          <w:lang w:val="fr-FR"/>
        </w:rPr>
        <w:t>მაჩვენებლები</w:t>
      </w:r>
      <w:r w:rsidRPr="0072465E">
        <w:rPr>
          <w:rFonts w:ascii="Sylfaen" w:hAnsi="Sylfaen" w:cs="Arial"/>
          <w:b/>
          <w:sz w:val="22"/>
          <w:szCs w:val="22"/>
          <w:lang w:val="ka-GE"/>
        </w:rPr>
        <w:t xml:space="preserve"> </w:t>
      </w:r>
    </w:p>
    <w:p w:rsidR="003657E6" w:rsidRDefault="003657E6" w:rsidP="003657E6">
      <w:pPr>
        <w:rPr>
          <w:rFonts w:ascii="Sylfaen" w:hAnsi="Sylfaen" w:cs="Arial"/>
          <w:lang w:val="ka-GE"/>
        </w:rPr>
      </w:pPr>
      <w:r>
        <w:rPr>
          <w:rFonts w:ascii="Sylfaen" w:hAnsi="Sylfaen" w:cs="Arial"/>
          <w:lang w:val="en-US"/>
        </w:rPr>
        <w:t xml:space="preserve">   </w:t>
      </w:r>
      <w:r w:rsidRPr="001809AA">
        <w:rPr>
          <w:rFonts w:ascii="Sylfaen" w:hAnsi="Sylfaen" w:cs="Arial"/>
          <w:lang w:val="en-US"/>
        </w:rPr>
        <w:t xml:space="preserve">                                                                </w:t>
      </w:r>
    </w:p>
    <w:p w:rsidR="003657E6" w:rsidRDefault="003657E6" w:rsidP="003657E6">
      <w:pPr>
        <w:jc w:val="right"/>
        <w:rPr>
          <w:rFonts w:ascii="Sylfaen" w:hAnsi="Sylfaen" w:cs="Arial"/>
          <w:lang w:val="ka-GE"/>
        </w:rPr>
      </w:pPr>
      <w:r w:rsidRPr="001809AA">
        <w:rPr>
          <w:rFonts w:ascii="Sylfaen" w:hAnsi="Sylfaen" w:cs="Arial"/>
          <w:lang w:val="en-US"/>
        </w:rPr>
        <w:t xml:space="preserve">                                                                                                   </w:t>
      </w:r>
      <w:r>
        <w:rPr>
          <w:rFonts w:ascii="Sylfaen" w:hAnsi="Sylfaen" w:cs="Arial"/>
          <w:lang w:val="en-US"/>
        </w:rPr>
        <w:t xml:space="preserve">          </w:t>
      </w:r>
      <w:r w:rsidRPr="001809AA">
        <w:rPr>
          <w:rFonts w:ascii="Sylfaen" w:hAnsi="Sylfaen" w:cs="Arial"/>
          <w:lang w:val="en-US"/>
        </w:rPr>
        <w:t xml:space="preserve"> </w:t>
      </w:r>
      <w:r w:rsidR="00DC51A2">
        <w:rPr>
          <w:rFonts w:ascii="Sylfaen" w:hAnsi="Sylfaen" w:cs="Arial"/>
          <w:lang w:val="ka-GE"/>
        </w:rPr>
        <w:t xml:space="preserve">   </w:t>
      </w:r>
      <w:r w:rsidRPr="001809AA">
        <w:rPr>
          <w:rFonts w:ascii="Sylfaen" w:hAnsi="Sylfaen" w:cs="Arial"/>
          <w:lang w:val="en-US"/>
        </w:rPr>
        <w:t>ათასი ლარი</w:t>
      </w:r>
    </w:p>
    <w:p w:rsidR="003657E6" w:rsidRPr="004265C1" w:rsidRDefault="003657E6" w:rsidP="003657E6">
      <w:pPr>
        <w:jc w:val="right"/>
        <w:rPr>
          <w:rFonts w:ascii="Sylfaen" w:hAnsi="Sylfaen" w:cs="Arial"/>
          <w:lang w:val="ka-GE"/>
        </w:rPr>
      </w:pPr>
    </w:p>
    <w:tbl>
      <w:tblPr>
        <w:tblW w:w="10350" w:type="dxa"/>
        <w:tblInd w:w="1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940"/>
        <w:gridCol w:w="1170"/>
        <w:gridCol w:w="1170"/>
        <w:gridCol w:w="1080"/>
        <w:gridCol w:w="990"/>
      </w:tblGrid>
      <w:tr w:rsidR="003657E6" w:rsidRPr="00B0245B" w:rsidTr="00DC51A2">
        <w:trPr>
          <w:trHeight w:val="465"/>
        </w:trPr>
        <w:tc>
          <w:tcPr>
            <w:tcW w:w="5940" w:type="dxa"/>
            <w:shd w:val="clear" w:color="auto" w:fill="auto"/>
            <w:vAlign w:val="center"/>
            <w:hideMark/>
          </w:tcPr>
          <w:p w:rsidR="003657E6" w:rsidRPr="00B0245B" w:rsidRDefault="003657E6" w:rsidP="002D6036">
            <w:pPr>
              <w:jc w:val="center"/>
              <w:rPr>
                <w:rFonts w:ascii="Sylfaen" w:hAnsi="Sylfaen" w:cs="Arial"/>
                <w:b/>
                <w:bCs/>
                <w:color w:val="000000"/>
                <w:lang w:val="en-US"/>
              </w:rPr>
            </w:pPr>
            <w:r w:rsidRPr="00B0245B">
              <w:rPr>
                <w:rFonts w:ascii="Sylfaen" w:hAnsi="Sylfaen" w:cs="Arial"/>
                <w:b/>
                <w:bCs/>
                <w:color w:val="000000"/>
                <w:lang w:val="en-US"/>
              </w:rPr>
              <w:t>დასახელება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3657E6" w:rsidRPr="00B0245B" w:rsidRDefault="003657E6" w:rsidP="002D6036">
            <w:pPr>
              <w:jc w:val="center"/>
              <w:rPr>
                <w:rFonts w:ascii="Sylfaen" w:hAnsi="Sylfaen" w:cs="Arial"/>
                <w:b/>
                <w:bCs/>
                <w:color w:val="000000"/>
                <w:lang w:val="en-US"/>
              </w:rPr>
            </w:pPr>
            <w:r w:rsidRPr="00B0245B">
              <w:rPr>
                <w:rFonts w:ascii="Sylfaen" w:hAnsi="Sylfaen" w:cs="Arial"/>
                <w:b/>
                <w:bCs/>
                <w:color w:val="000000"/>
                <w:lang w:val="en-US"/>
              </w:rPr>
              <w:t xml:space="preserve">გეგმა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3657E6" w:rsidRPr="00B0245B" w:rsidRDefault="003657E6" w:rsidP="002D6036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B0245B">
              <w:rPr>
                <w:rFonts w:ascii="Sylfaen" w:hAnsi="Sylfaen" w:cs="Arial"/>
                <w:b/>
                <w:bCs/>
                <w:lang w:val="en-US"/>
              </w:rPr>
              <w:t>ფაქტი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657E6" w:rsidRPr="00B0245B" w:rsidRDefault="003657E6" w:rsidP="002D6036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B0245B">
              <w:rPr>
                <w:rFonts w:ascii="Sylfaen" w:hAnsi="Sylfaen" w:cs="Arial"/>
                <w:b/>
                <w:bCs/>
                <w:lang w:val="en-US"/>
              </w:rPr>
              <w:t xml:space="preserve"> +/- 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3657E6" w:rsidRPr="00B0245B" w:rsidRDefault="003657E6" w:rsidP="002D6036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B0245B">
              <w:rPr>
                <w:rFonts w:ascii="Sylfaen" w:hAnsi="Sylfaen" w:cs="Arial"/>
                <w:b/>
                <w:bCs/>
                <w:lang w:val="en-US"/>
              </w:rPr>
              <w:t>%</w:t>
            </w:r>
          </w:p>
        </w:tc>
      </w:tr>
      <w:tr w:rsidR="003657E6" w:rsidRPr="00B0245B" w:rsidTr="00DC51A2">
        <w:trPr>
          <w:trHeight w:val="60"/>
        </w:trPr>
        <w:tc>
          <w:tcPr>
            <w:tcW w:w="5940" w:type="dxa"/>
            <w:shd w:val="clear" w:color="auto" w:fill="auto"/>
            <w:noWrap/>
            <w:hideMark/>
          </w:tcPr>
          <w:p w:rsidR="003657E6" w:rsidRPr="00B0245B" w:rsidRDefault="003657E6" w:rsidP="002D6036">
            <w:pPr>
              <w:rPr>
                <w:rFonts w:ascii="Sylfaen" w:hAnsi="Sylfaen" w:cs="Arial"/>
                <w:b/>
                <w:bCs/>
                <w:lang w:val="en-US"/>
              </w:rPr>
            </w:pPr>
            <w:r w:rsidRPr="00B0245B">
              <w:rPr>
                <w:rFonts w:ascii="Sylfaen" w:hAnsi="Sylfaen" w:cs="Arial"/>
                <w:b/>
                <w:bCs/>
                <w:lang w:val="en-US"/>
              </w:rPr>
              <w:t>სხვა შემოსავლები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3657E6" w:rsidRDefault="003657E6" w:rsidP="002D6036">
            <w:pPr>
              <w:jc w:val="right"/>
              <w:rPr>
                <w:rFonts w:ascii="Sylfaen" w:hAnsi="Sylfaen" w:cs="Arial"/>
                <w:b/>
                <w:bCs/>
              </w:rPr>
            </w:pPr>
            <w:r>
              <w:rPr>
                <w:rFonts w:ascii="Sylfaen" w:hAnsi="Sylfaen" w:cs="Arial"/>
                <w:b/>
                <w:bCs/>
              </w:rPr>
              <w:t>385,000.0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3657E6" w:rsidRDefault="003657E6" w:rsidP="002D6036">
            <w:pPr>
              <w:jc w:val="right"/>
              <w:rPr>
                <w:rFonts w:ascii="Sylfaen" w:hAnsi="Sylfaen" w:cs="Arial"/>
                <w:b/>
                <w:bCs/>
              </w:rPr>
            </w:pPr>
            <w:r>
              <w:rPr>
                <w:rFonts w:ascii="Sylfaen" w:hAnsi="Sylfaen" w:cs="Arial"/>
                <w:b/>
                <w:bCs/>
              </w:rPr>
              <w:t>408,417.1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657E6" w:rsidRDefault="003657E6" w:rsidP="002D6036">
            <w:pPr>
              <w:jc w:val="right"/>
              <w:rPr>
                <w:rFonts w:ascii="Sylfaen" w:hAnsi="Sylfaen" w:cs="Arial"/>
                <w:b/>
                <w:bCs/>
              </w:rPr>
            </w:pPr>
            <w:r>
              <w:rPr>
                <w:rFonts w:ascii="Sylfaen" w:hAnsi="Sylfaen" w:cs="Arial"/>
                <w:b/>
                <w:bCs/>
              </w:rPr>
              <w:t>23,417.1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657E6" w:rsidRDefault="003657E6" w:rsidP="002D6036">
            <w:pPr>
              <w:jc w:val="right"/>
              <w:rPr>
                <w:rFonts w:ascii="Sylfaen" w:hAnsi="Sylfaen" w:cs="Arial"/>
                <w:b/>
                <w:bCs/>
              </w:rPr>
            </w:pPr>
            <w:r>
              <w:rPr>
                <w:rFonts w:ascii="Sylfaen" w:hAnsi="Sylfaen" w:cs="Arial"/>
                <w:b/>
                <w:bCs/>
              </w:rPr>
              <w:t>106.1</w:t>
            </w:r>
          </w:p>
        </w:tc>
      </w:tr>
      <w:tr w:rsidR="003657E6" w:rsidRPr="00B0245B" w:rsidTr="00DC51A2">
        <w:trPr>
          <w:trHeight w:val="261"/>
        </w:trPr>
        <w:tc>
          <w:tcPr>
            <w:tcW w:w="5940" w:type="dxa"/>
            <w:shd w:val="clear" w:color="auto" w:fill="auto"/>
            <w:hideMark/>
          </w:tcPr>
          <w:p w:rsidR="003657E6" w:rsidRPr="00B0245B" w:rsidRDefault="003657E6" w:rsidP="002D6036">
            <w:pPr>
              <w:ind w:firstLineChars="83" w:firstLine="167"/>
              <w:rPr>
                <w:rFonts w:ascii="Sylfaen" w:hAnsi="Sylfaen" w:cs="Arial"/>
                <w:b/>
                <w:bCs/>
                <w:lang w:val="en-US"/>
              </w:rPr>
            </w:pPr>
            <w:r w:rsidRPr="00B0245B">
              <w:rPr>
                <w:rFonts w:ascii="Sylfaen" w:hAnsi="Sylfaen" w:cs="Arial"/>
                <w:b/>
                <w:bCs/>
                <w:lang w:val="en-US"/>
              </w:rPr>
              <w:t>შემოსავლები საკუთრებიდან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3657E6" w:rsidRDefault="003657E6" w:rsidP="002D6036">
            <w:pPr>
              <w:jc w:val="right"/>
              <w:rPr>
                <w:rFonts w:ascii="Sylfaen" w:hAnsi="Sylfaen" w:cs="Arial"/>
                <w:b/>
                <w:bCs/>
              </w:rPr>
            </w:pPr>
            <w:r>
              <w:rPr>
                <w:rFonts w:ascii="Sylfaen" w:hAnsi="Sylfaen" w:cs="Arial"/>
                <w:b/>
                <w:bCs/>
              </w:rPr>
              <w:t>134,000.0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3657E6" w:rsidRDefault="003657E6" w:rsidP="002D6036">
            <w:pPr>
              <w:jc w:val="right"/>
              <w:rPr>
                <w:rFonts w:ascii="Sylfaen" w:hAnsi="Sylfaen" w:cs="Arial"/>
                <w:b/>
                <w:bCs/>
              </w:rPr>
            </w:pPr>
            <w:r>
              <w:rPr>
                <w:rFonts w:ascii="Sylfaen" w:hAnsi="Sylfaen" w:cs="Arial"/>
                <w:b/>
                <w:bCs/>
              </w:rPr>
              <w:t>141,778.8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657E6" w:rsidRDefault="003657E6" w:rsidP="002D6036">
            <w:pPr>
              <w:jc w:val="right"/>
              <w:rPr>
                <w:rFonts w:ascii="Sylfaen" w:hAnsi="Sylfaen" w:cs="Arial"/>
                <w:b/>
                <w:bCs/>
              </w:rPr>
            </w:pPr>
            <w:r>
              <w:rPr>
                <w:rFonts w:ascii="Sylfaen" w:hAnsi="Sylfaen" w:cs="Arial"/>
                <w:b/>
                <w:bCs/>
              </w:rPr>
              <w:t>7,778.8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657E6" w:rsidRDefault="003657E6" w:rsidP="002D6036">
            <w:pPr>
              <w:jc w:val="right"/>
              <w:rPr>
                <w:rFonts w:ascii="Sylfaen" w:hAnsi="Sylfaen" w:cs="Arial"/>
                <w:b/>
                <w:bCs/>
              </w:rPr>
            </w:pPr>
            <w:r>
              <w:rPr>
                <w:rFonts w:ascii="Sylfaen" w:hAnsi="Sylfaen" w:cs="Arial"/>
                <w:b/>
                <w:bCs/>
              </w:rPr>
              <w:t>105.8</w:t>
            </w:r>
          </w:p>
        </w:tc>
      </w:tr>
      <w:tr w:rsidR="003657E6" w:rsidRPr="00B0245B" w:rsidTr="00DC51A2">
        <w:trPr>
          <w:trHeight w:val="261"/>
        </w:trPr>
        <w:tc>
          <w:tcPr>
            <w:tcW w:w="5940" w:type="dxa"/>
            <w:shd w:val="clear" w:color="auto" w:fill="auto"/>
            <w:hideMark/>
          </w:tcPr>
          <w:p w:rsidR="003657E6" w:rsidRPr="00B0245B" w:rsidRDefault="003657E6" w:rsidP="002D6036">
            <w:pPr>
              <w:ind w:firstLineChars="173" w:firstLine="346"/>
              <w:rPr>
                <w:rFonts w:ascii="Sylfaen" w:hAnsi="Sylfaen" w:cs="Arial"/>
                <w:lang w:val="en-US"/>
              </w:rPr>
            </w:pPr>
            <w:r w:rsidRPr="00B0245B">
              <w:rPr>
                <w:rFonts w:ascii="Sylfaen" w:hAnsi="Sylfaen" w:cs="Arial"/>
                <w:lang w:val="en-US"/>
              </w:rPr>
              <w:t>პროცენტები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3657E6" w:rsidRPr="00DC51A2" w:rsidRDefault="003657E6" w:rsidP="002D6036">
            <w:pPr>
              <w:jc w:val="right"/>
              <w:rPr>
                <w:rFonts w:ascii="Sylfaen" w:hAnsi="Sylfaen" w:cs="Arial"/>
                <w:bCs/>
              </w:rPr>
            </w:pPr>
            <w:r w:rsidRPr="00DC51A2">
              <w:rPr>
                <w:rFonts w:ascii="Sylfaen" w:hAnsi="Sylfaen" w:cs="Arial"/>
                <w:bCs/>
              </w:rPr>
              <w:t>52,000.0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3657E6" w:rsidRPr="00DC51A2" w:rsidRDefault="003657E6" w:rsidP="002D6036">
            <w:pPr>
              <w:jc w:val="right"/>
              <w:rPr>
                <w:rFonts w:ascii="Sylfaen" w:hAnsi="Sylfaen" w:cs="Arial"/>
                <w:bCs/>
                <w:color w:val="000000"/>
              </w:rPr>
            </w:pPr>
            <w:r w:rsidRPr="00DC51A2">
              <w:rPr>
                <w:rFonts w:ascii="Sylfaen" w:hAnsi="Sylfaen" w:cs="Arial"/>
                <w:bCs/>
                <w:color w:val="000000"/>
              </w:rPr>
              <w:t>57,811.2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657E6" w:rsidRPr="00DC51A2" w:rsidRDefault="003657E6" w:rsidP="002D6036">
            <w:pPr>
              <w:jc w:val="right"/>
              <w:rPr>
                <w:rFonts w:ascii="Sylfaen" w:hAnsi="Sylfaen" w:cs="Arial"/>
                <w:bCs/>
              </w:rPr>
            </w:pPr>
            <w:r w:rsidRPr="00DC51A2">
              <w:rPr>
                <w:rFonts w:ascii="Sylfaen" w:hAnsi="Sylfaen" w:cs="Arial"/>
                <w:bCs/>
              </w:rPr>
              <w:t>5,811.2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657E6" w:rsidRPr="00DC51A2" w:rsidRDefault="003657E6" w:rsidP="002D6036">
            <w:pPr>
              <w:jc w:val="right"/>
              <w:rPr>
                <w:rFonts w:ascii="Sylfaen" w:hAnsi="Sylfaen" w:cs="Arial"/>
                <w:bCs/>
              </w:rPr>
            </w:pPr>
            <w:r w:rsidRPr="00DC51A2">
              <w:rPr>
                <w:rFonts w:ascii="Sylfaen" w:hAnsi="Sylfaen" w:cs="Arial"/>
                <w:bCs/>
              </w:rPr>
              <w:t>111.2</w:t>
            </w:r>
          </w:p>
        </w:tc>
      </w:tr>
      <w:tr w:rsidR="003657E6" w:rsidRPr="00B0245B" w:rsidTr="00DC51A2">
        <w:trPr>
          <w:trHeight w:val="261"/>
        </w:trPr>
        <w:tc>
          <w:tcPr>
            <w:tcW w:w="5940" w:type="dxa"/>
            <w:shd w:val="clear" w:color="auto" w:fill="auto"/>
            <w:hideMark/>
          </w:tcPr>
          <w:p w:rsidR="003657E6" w:rsidRPr="00B0245B" w:rsidRDefault="003657E6" w:rsidP="002D6036">
            <w:pPr>
              <w:ind w:firstLineChars="173" w:firstLine="346"/>
              <w:rPr>
                <w:rFonts w:ascii="Sylfaen" w:hAnsi="Sylfaen" w:cs="Arial"/>
                <w:lang w:val="en-US"/>
              </w:rPr>
            </w:pPr>
            <w:r w:rsidRPr="00B0245B">
              <w:rPr>
                <w:rFonts w:ascii="Sylfaen" w:hAnsi="Sylfaen" w:cs="Arial"/>
                <w:lang w:val="en-US"/>
              </w:rPr>
              <w:t>დივიდენდები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3657E6" w:rsidRPr="00DC51A2" w:rsidRDefault="003657E6" w:rsidP="002D6036">
            <w:pPr>
              <w:jc w:val="right"/>
              <w:rPr>
                <w:rFonts w:ascii="Sylfaen" w:hAnsi="Sylfaen" w:cs="Arial"/>
                <w:bCs/>
              </w:rPr>
            </w:pPr>
            <w:r w:rsidRPr="00DC51A2">
              <w:rPr>
                <w:rFonts w:ascii="Sylfaen" w:hAnsi="Sylfaen" w:cs="Arial"/>
                <w:bCs/>
              </w:rPr>
              <w:t>66,400.0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3657E6" w:rsidRPr="00DC51A2" w:rsidRDefault="003657E6" w:rsidP="002D6036">
            <w:pPr>
              <w:jc w:val="right"/>
              <w:rPr>
                <w:rFonts w:ascii="Sylfaen" w:hAnsi="Sylfaen" w:cs="Arial"/>
                <w:bCs/>
              </w:rPr>
            </w:pPr>
            <w:r w:rsidRPr="00DC51A2">
              <w:rPr>
                <w:rFonts w:ascii="Sylfaen" w:hAnsi="Sylfaen" w:cs="Arial"/>
                <w:bCs/>
              </w:rPr>
              <w:t>66,356.1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657E6" w:rsidRPr="00DC51A2" w:rsidRDefault="003657E6" w:rsidP="002D6036">
            <w:pPr>
              <w:jc w:val="right"/>
              <w:rPr>
                <w:rFonts w:ascii="Sylfaen" w:hAnsi="Sylfaen" w:cs="Arial"/>
                <w:bCs/>
              </w:rPr>
            </w:pPr>
            <w:r w:rsidRPr="00DC51A2">
              <w:rPr>
                <w:rFonts w:ascii="Sylfaen" w:hAnsi="Sylfaen" w:cs="Arial"/>
                <w:bCs/>
              </w:rPr>
              <w:t>-43.9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657E6" w:rsidRPr="00DC51A2" w:rsidRDefault="003657E6" w:rsidP="002D6036">
            <w:pPr>
              <w:jc w:val="right"/>
              <w:rPr>
                <w:rFonts w:ascii="Sylfaen" w:hAnsi="Sylfaen" w:cs="Arial"/>
                <w:bCs/>
              </w:rPr>
            </w:pPr>
            <w:r w:rsidRPr="00DC51A2">
              <w:rPr>
                <w:rFonts w:ascii="Sylfaen" w:hAnsi="Sylfaen" w:cs="Arial"/>
                <w:bCs/>
              </w:rPr>
              <w:t>99.9</w:t>
            </w:r>
          </w:p>
        </w:tc>
      </w:tr>
      <w:tr w:rsidR="003657E6" w:rsidRPr="00B0245B" w:rsidTr="00DC51A2">
        <w:trPr>
          <w:trHeight w:val="261"/>
        </w:trPr>
        <w:tc>
          <w:tcPr>
            <w:tcW w:w="5940" w:type="dxa"/>
            <w:shd w:val="clear" w:color="auto" w:fill="auto"/>
            <w:hideMark/>
          </w:tcPr>
          <w:p w:rsidR="003657E6" w:rsidRPr="00B0245B" w:rsidRDefault="003657E6" w:rsidP="002D6036">
            <w:pPr>
              <w:ind w:firstLineChars="173" w:firstLine="346"/>
              <w:rPr>
                <w:rFonts w:ascii="Sylfaen" w:hAnsi="Sylfaen" w:cs="Arial"/>
                <w:lang w:val="en-US"/>
              </w:rPr>
            </w:pPr>
            <w:r w:rsidRPr="00B0245B">
              <w:rPr>
                <w:rFonts w:ascii="Sylfaen" w:hAnsi="Sylfaen" w:cs="Arial"/>
                <w:lang w:val="en-US"/>
              </w:rPr>
              <w:t>რენტა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3657E6" w:rsidRPr="00DC51A2" w:rsidRDefault="003657E6" w:rsidP="002D6036">
            <w:pPr>
              <w:jc w:val="right"/>
              <w:rPr>
                <w:rFonts w:ascii="Sylfaen" w:hAnsi="Sylfaen" w:cs="Arial"/>
                <w:bCs/>
              </w:rPr>
            </w:pPr>
            <w:r w:rsidRPr="00DC51A2">
              <w:rPr>
                <w:rFonts w:ascii="Sylfaen" w:hAnsi="Sylfaen" w:cs="Arial"/>
                <w:bCs/>
              </w:rPr>
              <w:t>15,600.0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3657E6" w:rsidRPr="00DC51A2" w:rsidRDefault="003657E6" w:rsidP="002D6036">
            <w:pPr>
              <w:jc w:val="right"/>
              <w:rPr>
                <w:rFonts w:ascii="Sylfaen" w:hAnsi="Sylfaen" w:cs="Arial"/>
                <w:bCs/>
              </w:rPr>
            </w:pPr>
            <w:r w:rsidRPr="00DC51A2">
              <w:rPr>
                <w:rFonts w:ascii="Sylfaen" w:hAnsi="Sylfaen" w:cs="Arial"/>
                <w:bCs/>
              </w:rPr>
              <w:t>17,611.5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657E6" w:rsidRPr="00DC51A2" w:rsidRDefault="003657E6" w:rsidP="002D6036">
            <w:pPr>
              <w:jc w:val="right"/>
              <w:rPr>
                <w:rFonts w:ascii="Sylfaen" w:hAnsi="Sylfaen" w:cs="Arial"/>
                <w:bCs/>
              </w:rPr>
            </w:pPr>
            <w:r w:rsidRPr="00DC51A2">
              <w:rPr>
                <w:rFonts w:ascii="Sylfaen" w:hAnsi="Sylfaen" w:cs="Arial"/>
                <w:bCs/>
              </w:rPr>
              <w:t>2,011.5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657E6" w:rsidRPr="00DC51A2" w:rsidRDefault="003657E6" w:rsidP="002D6036">
            <w:pPr>
              <w:jc w:val="right"/>
              <w:rPr>
                <w:rFonts w:ascii="Sylfaen" w:hAnsi="Sylfaen" w:cs="Arial"/>
                <w:bCs/>
              </w:rPr>
            </w:pPr>
            <w:r w:rsidRPr="00DC51A2">
              <w:rPr>
                <w:rFonts w:ascii="Sylfaen" w:hAnsi="Sylfaen" w:cs="Arial"/>
                <w:bCs/>
              </w:rPr>
              <w:t>112.9</w:t>
            </w:r>
          </w:p>
        </w:tc>
      </w:tr>
      <w:tr w:rsidR="003657E6" w:rsidRPr="00B0245B" w:rsidTr="00DC51A2">
        <w:trPr>
          <w:trHeight w:val="261"/>
        </w:trPr>
        <w:tc>
          <w:tcPr>
            <w:tcW w:w="5940" w:type="dxa"/>
            <w:shd w:val="clear" w:color="auto" w:fill="auto"/>
            <w:hideMark/>
          </w:tcPr>
          <w:p w:rsidR="003657E6" w:rsidRPr="00B0245B" w:rsidRDefault="003657E6" w:rsidP="002D6036">
            <w:pPr>
              <w:ind w:firstLineChars="83" w:firstLine="167"/>
              <w:rPr>
                <w:rFonts w:ascii="Sylfaen" w:hAnsi="Sylfaen" w:cs="Arial"/>
                <w:b/>
                <w:bCs/>
                <w:lang w:val="en-US"/>
              </w:rPr>
            </w:pPr>
            <w:r w:rsidRPr="00B0245B">
              <w:rPr>
                <w:rFonts w:ascii="Sylfaen" w:hAnsi="Sylfaen" w:cs="Arial"/>
                <w:b/>
                <w:bCs/>
                <w:lang w:val="en-US"/>
              </w:rPr>
              <w:t>საქონლისა და მომსახურების რეალიზაცია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3657E6" w:rsidRDefault="003657E6" w:rsidP="002D6036">
            <w:pPr>
              <w:jc w:val="right"/>
              <w:rPr>
                <w:rFonts w:ascii="Sylfaen" w:hAnsi="Sylfaen" w:cs="Arial"/>
                <w:b/>
                <w:bCs/>
              </w:rPr>
            </w:pPr>
            <w:r>
              <w:rPr>
                <w:rFonts w:ascii="Sylfaen" w:hAnsi="Sylfaen" w:cs="Arial"/>
                <w:b/>
                <w:bCs/>
              </w:rPr>
              <w:t>91,000.0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3657E6" w:rsidRDefault="003657E6" w:rsidP="002D6036">
            <w:pPr>
              <w:jc w:val="right"/>
              <w:rPr>
                <w:rFonts w:ascii="Sylfaen" w:hAnsi="Sylfaen" w:cs="Arial"/>
                <w:b/>
                <w:bCs/>
              </w:rPr>
            </w:pPr>
            <w:r>
              <w:rPr>
                <w:rFonts w:ascii="Sylfaen" w:hAnsi="Sylfaen" w:cs="Arial"/>
                <w:b/>
                <w:bCs/>
              </w:rPr>
              <w:t>99,671.9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657E6" w:rsidRDefault="003657E6" w:rsidP="002D6036">
            <w:pPr>
              <w:jc w:val="right"/>
              <w:rPr>
                <w:rFonts w:ascii="Sylfaen" w:hAnsi="Sylfaen" w:cs="Arial"/>
                <w:b/>
                <w:bCs/>
              </w:rPr>
            </w:pPr>
            <w:r>
              <w:rPr>
                <w:rFonts w:ascii="Sylfaen" w:hAnsi="Sylfaen" w:cs="Arial"/>
                <w:b/>
                <w:bCs/>
              </w:rPr>
              <w:t>8,671.9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657E6" w:rsidRDefault="003657E6" w:rsidP="002D6036">
            <w:pPr>
              <w:jc w:val="right"/>
              <w:rPr>
                <w:rFonts w:ascii="Sylfaen" w:hAnsi="Sylfaen" w:cs="Arial"/>
                <w:b/>
                <w:bCs/>
              </w:rPr>
            </w:pPr>
            <w:r>
              <w:rPr>
                <w:rFonts w:ascii="Sylfaen" w:hAnsi="Sylfaen" w:cs="Arial"/>
                <w:b/>
                <w:bCs/>
              </w:rPr>
              <w:t>109.5</w:t>
            </w:r>
          </w:p>
        </w:tc>
      </w:tr>
      <w:tr w:rsidR="003657E6" w:rsidRPr="00B0245B" w:rsidTr="00DC51A2">
        <w:trPr>
          <w:trHeight w:val="241"/>
        </w:trPr>
        <w:tc>
          <w:tcPr>
            <w:tcW w:w="5940" w:type="dxa"/>
            <w:shd w:val="clear" w:color="auto" w:fill="auto"/>
            <w:hideMark/>
          </w:tcPr>
          <w:p w:rsidR="003657E6" w:rsidRPr="00B0245B" w:rsidRDefault="003657E6" w:rsidP="002D6036">
            <w:pPr>
              <w:ind w:firstLineChars="172" w:firstLine="345"/>
              <w:rPr>
                <w:rFonts w:ascii="Sylfaen" w:hAnsi="Sylfaen" w:cs="Arial"/>
                <w:b/>
                <w:bCs/>
                <w:lang w:val="en-US"/>
              </w:rPr>
            </w:pPr>
            <w:r w:rsidRPr="00B0245B">
              <w:rPr>
                <w:rFonts w:ascii="Sylfaen" w:hAnsi="Sylfaen" w:cs="Arial"/>
                <w:b/>
                <w:bCs/>
                <w:lang w:val="en-US"/>
              </w:rPr>
              <w:t>ადმინისტრაციული მოსაკრებლები და გადასახადები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3657E6" w:rsidRDefault="003657E6" w:rsidP="002D6036">
            <w:pPr>
              <w:jc w:val="right"/>
              <w:rPr>
                <w:rFonts w:ascii="Sylfaen" w:hAnsi="Sylfaen" w:cs="Arial"/>
                <w:b/>
                <w:bCs/>
              </w:rPr>
            </w:pPr>
            <w:r>
              <w:rPr>
                <w:rFonts w:ascii="Sylfaen" w:hAnsi="Sylfaen" w:cs="Arial"/>
                <w:b/>
                <w:bCs/>
              </w:rPr>
              <w:t>87,000.0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3657E6" w:rsidRDefault="003657E6" w:rsidP="002D6036">
            <w:pPr>
              <w:jc w:val="right"/>
              <w:rPr>
                <w:rFonts w:ascii="Sylfaen" w:hAnsi="Sylfaen" w:cs="Arial"/>
                <w:b/>
                <w:bCs/>
              </w:rPr>
            </w:pPr>
            <w:r>
              <w:rPr>
                <w:rFonts w:ascii="Sylfaen" w:hAnsi="Sylfaen" w:cs="Arial"/>
                <w:b/>
                <w:bCs/>
              </w:rPr>
              <w:t>95,882.8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657E6" w:rsidRDefault="003657E6" w:rsidP="002D6036">
            <w:pPr>
              <w:jc w:val="right"/>
              <w:rPr>
                <w:rFonts w:ascii="Sylfaen" w:hAnsi="Sylfaen" w:cs="Arial"/>
                <w:b/>
                <w:bCs/>
              </w:rPr>
            </w:pPr>
            <w:r>
              <w:rPr>
                <w:rFonts w:ascii="Sylfaen" w:hAnsi="Sylfaen" w:cs="Arial"/>
                <w:b/>
                <w:bCs/>
              </w:rPr>
              <w:t>8,882.8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657E6" w:rsidRDefault="003657E6" w:rsidP="002D6036">
            <w:pPr>
              <w:jc w:val="right"/>
              <w:rPr>
                <w:rFonts w:ascii="Sylfaen" w:hAnsi="Sylfaen" w:cs="Arial"/>
                <w:b/>
                <w:bCs/>
              </w:rPr>
            </w:pPr>
            <w:r>
              <w:rPr>
                <w:rFonts w:ascii="Sylfaen" w:hAnsi="Sylfaen" w:cs="Arial"/>
                <w:b/>
                <w:bCs/>
              </w:rPr>
              <w:t>110.2</w:t>
            </w:r>
          </w:p>
        </w:tc>
      </w:tr>
      <w:tr w:rsidR="003657E6" w:rsidRPr="00B0245B" w:rsidTr="00DC51A2">
        <w:trPr>
          <w:trHeight w:val="261"/>
        </w:trPr>
        <w:tc>
          <w:tcPr>
            <w:tcW w:w="5940" w:type="dxa"/>
            <w:shd w:val="clear" w:color="auto" w:fill="auto"/>
            <w:hideMark/>
          </w:tcPr>
          <w:p w:rsidR="003657E6" w:rsidRPr="00B0245B" w:rsidRDefault="003657E6" w:rsidP="002D6036">
            <w:pPr>
              <w:ind w:firstLineChars="218" w:firstLine="436"/>
              <w:rPr>
                <w:rFonts w:ascii="Sylfaen" w:hAnsi="Sylfaen" w:cs="Arial"/>
                <w:lang w:val="en-US"/>
              </w:rPr>
            </w:pPr>
            <w:r w:rsidRPr="00B0245B">
              <w:rPr>
                <w:rFonts w:ascii="Sylfaen" w:hAnsi="Sylfaen" w:cs="Arial"/>
                <w:lang w:val="en-US"/>
              </w:rPr>
              <w:t>სალიცენზიო მოსარებლები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3657E6" w:rsidRDefault="003657E6" w:rsidP="002D6036">
            <w:pPr>
              <w:jc w:val="right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12,500.0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3657E6" w:rsidRDefault="003657E6" w:rsidP="002D6036">
            <w:pPr>
              <w:jc w:val="right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12,577.2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657E6" w:rsidRDefault="003657E6" w:rsidP="002D6036">
            <w:pPr>
              <w:jc w:val="right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77.2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657E6" w:rsidRDefault="003657E6" w:rsidP="002D6036">
            <w:pPr>
              <w:jc w:val="right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100.6</w:t>
            </w:r>
          </w:p>
        </w:tc>
      </w:tr>
      <w:tr w:rsidR="003657E6" w:rsidRPr="00B0245B" w:rsidTr="00DC51A2">
        <w:trPr>
          <w:trHeight w:val="261"/>
        </w:trPr>
        <w:tc>
          <w:tcPr>
            <w:tcW w:w="5940" w:type="dxa"/>
            <w:shd w:val="clear" w:color="auto" w:fill="auto"/>
            <w:hideMark/>
          </w:tcPr>
          <w:p w:rsidR="003657E6" w:rsidRPr="00B0245B" w:rsidRDefault="003657E6" w:rsidP="002D6036">
            <w:pPr>
              <w:ind w:firstLineChars="218" w:firstLine="436"/>
              <w:rPr>
                <w:rFonts w:ascii="Sylfaen" w:hAnsi="Sylfaen" w:cs="Arial"/>
                <w:lang w:val="en-US"/>
              </w:rPr>
            </w:pPr>
            <w:r w:rsidRPr="00B0245B">
              <w:rPr>
                <w:rFonts w:ascii="Sylfaen" w:hAnsi="Sylfaen" w:cs="Arial"/>
                <w:lang w:val="en-US"/>
              </w:rPr>
              <w:t>სანებართვო მოსარებლები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3657E6" w:rsidRDefault="003657E6" w:rsidP="002D6036">
            <w:pPr>
              <w:jc w:val="right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53,000.0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3657E6" w:rsidRDefault="003657E6" w:rsidP="002D6036">
            <w:pPr>
              <w:jc w:val="right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60,983.6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657E6" w:rsidRDefault="003657E6" w:rsidP="002D6036">
            <w:pPr>
              <w:jc w:val="right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7,983.6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657E6" w:rsidRDefault="003657E6" w:rsidP="002D6036">
            <w:pPr>
              <w:jc w:val="right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115.1</w:t>
            </w:r>
          </w:p>
        </w:tc>
      </w:tr>
      <w:tr w:rsidR="003657E6" w:rsidRPr="00B0245B" w:rsidTr="00DC51A2">
        <w:trPr>
          <w:trHeight w:val="261"/>
        </w:trPr>
        <w:tc>
          <w:tcPr>
            <w:tcW w:w="5940" w:type="dxa"/>
            <w:shd w:val="clear" w:color="auto" w:fill="auto"/>
            <w:hideMark/>
          </w:tcPr>
          <w:p w:rsidR="003657E6" w:rsidRPr="00B0245B" w:rsidRDefault="003657E6" w:rsidP="002D6036">
            <w:pPr>
              <w:ind w:firstLineChars="218" w:firstLine="436"/>
              <w:rPr>
                <w:rFonts w:ascii="Sylfaen" w:hAnsi="Sylfaen" w:cs="Arial"/>
                <w:lang w:val="en-US"/>
              </w:rPr>
            </w:pPr>
            <w:r w:rsidRPr="00B0245B">
              <w:rPr>
                <w:rFonts w:ascii="Sylfaen" w:hAnsi="Sylfaen" w:cs="Arial"/>
                <w:lang w:val="en-US"/>
              </w:rPr>
              <w:t>სარეგისტრაციო მასაკრებლები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3657E6" w:rsidRDefault="003657E6" w:rsidP="002D6036">
            <w:pPr>
              <w:jc w:val="right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1,700.0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3657E6" w:rsidRDefault="003657E6" w:rsidP="002D6036">
            <w:pPr>
              <w:jc w:val="right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1,757.9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657E6" w:rsidRDefault="003657E6" w:rsidP="002D6036">
            <w:pPr>
              <w:jc w:val="right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57.9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657E6" w:rsidRDefault="003657E6" w:rsidP="002D6036">
            <w:pPr>
              <w:jc w:val="right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103.4</w:t>
            </w:r>
          </w:p>
        </w:tc>
      </w:tr>
      <w:tr w:rsidR="003657E6" w:rsidRPr="00B0245B" w:rsidTr="00DC51A2">
        <w:trPr>
          <w:trHeight w:val="261"/>
        </w:trPr>
        <w:tc>
          <w:tcPr>
            <w:tcW w:w="5940" w:type="dxa"/>
            <w:shd w:val="clear" w:color="auto" w:fill="auto"/>
            <w:hideMark/>
          </w:tcPr>
          <w:p w:rsidR="003657E6" w:rsidRPr="00B0245B" w:rsidRDefault="003657E6" w:rsidP="002D6036">
            <w:pPr>
              <w:ind w:firstLineChars="218" w:firstLine="436"/>
              <w:rPr>
                <w:rFonts w:ascii="Sylfaen" w:hAnsi="Sylfaen" w:cs="Arial"/>
                <w:lang w:val="en-US"/>
              </w:rPr>
            </w:pPr>
            <w:r w:rsidRPr="00B0245B">
              <w:rPr>
                <w:rFonts w:ascii="Sylfaen" w:hAnsi="Sylfaen" w:cs="Arial"/>
                <w:lang w:val="en-US"/>
              </w:rPr>
              <w:t>სახელმწიფო ბაჟი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3657E6" w:rsidRDefault="003657E6" w:rsidP="002D6036">
            <w:pPr>
              <w:jc w:val="right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17,000.0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3657E6" w:rsidRDefault="003657E6" w:rsidP="002D6036">
            <w:pPr>
              <w:jc w:val="right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17,353.7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657E6" w:rsidRDefault="003657E6" w:rsidP="002D6036">
            <w:pPr>
              <w:jc w:val="right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353.7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657E6" w:rsidRDefault="003657E6" w:rsidP="002D6036">
            <w:pPr>
              <w:jc w:val="right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102.1</w:t>
            </w:r>
          </w:p>
        </w:tc>
      </w:tr>
      <w:tr w:rsidR="003657E6" w:rsidRPr="00B0245B" w:rsidTr="00DC51A2">
        <w:trPr>
          <w:trHeight w:val="261"/>
        </w:trPr>
        <w:tc>
          <w:tcPr>
            <w:tcW w:w="5940" w:type="dxa"/>
            <w:shd w:val="clear" w:color="auto" w:fill="auto"/>
            <w:hideMark/>
          </w:tcPr>
          <w:p w:rsidR="003657E6" w:rsidRPr="00B0245B" w:rsidRDefault="003657E6" w:rsidP="002D6036">
            <w:pPr>
              <w:ind w:firstLineChars="218" w:firstLine="436"/>
              <w:rPr>
                <w:rFonts w:ascii="Sylfaen" w:hAnsi="Sylfaen" w:cs="Arial"/>
                <w:lang w:val="en-US"/>
              </w:rPr>
            </w:pPr>
            <w:r w:rsidRPr="00B0245B">
              <w:rPr>
                <w:rFonts w:ascii="Sylfaen" w:hAnsi="Sylfaen" w:cs="Arial"/>
                <w:lang w:val="en-US"/>
              </w:rPr>
              <w:t>საკონსულო მოსაკრებელი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3657E6" w:rsidRDefault="003657E6" w:rsidP="002D6036">
            <w:pPr>
              <w:jc w:val="right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1,500.0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3657E6" w:rsidRDefault="003657E6" w:rsidP="002D6036">
            <w:pPr>
              <w:jc w:val="right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1,616.7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657E6" w:rsidRDefault="003657E6" w:rsidP="002D6036">
            <w:pPr>
              <w:jc w:val="right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116.7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657E6" w:rsidRDefault="003657E6" w:rsidP="002D6036">
            <w:pPr>
              <w:jc w:val="right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107.8</w:t>
            </w:r>
          </w:p>
        </w:tc>
      </w:tr>
      <w:tr w:rsidR="003657E6" w:rsidRPr="00B0245B" w:rsidTr="00DC51A2">
        <w:trPr>
          <w:trHeight w:val="522"/>
        </w:trPr>
        <w:tc>
          <w:tcPr>
            <w:tcW w:w="5940" w:type="dxa"/>
            <w:shd w:val="clear" w:color="auto" w:fill="auto"/>
            <w:hideMark/>
          </w:tcPr>
          <w:p w:rsidR="003657E6" w:rsidRPr="00B0245B" w:rsidRDefault="003657E6" w:rsidP="002D6036">
            <w:pPr>
              <w:ind w:firstLineChars="218" w:firstLine="436"/>
              <w:rPr>
                <w:rFonts w:ascii="Sylfaen" w:hAnsi="Sylfaen" w:cs="Arial"/>
                <w:lang w:val="en-US"/>
              </w:rPr>
            </w:pPr>
            <w:r w:rsidRPr="00B0245B">
              <w:rPr>
                <w:rFonts w:ascii="Sylfaen" w:hAnsi="Sylfaen" w:cs="Arial"/>
                <w:lang w:val="en-US"/>
              </w:rPr>
              <w:t>სამხედრო სავალდებულო სამსახურის გადავადების მოსაკრებელი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3657E6" w:rsidRDefault="003657E6" w:rsidP="002D6036">
            <w:pPr>
              <w:jc w:val="right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900.0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3657E6" w:rsidRDefault="003657E6" w:rsidP="002D6036">
            <w:pPr>
              <w:jc w:val="right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1,043.7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657E6" w:rsidRDefault="003657E6" w:rsidP="002D6036">
            <w:pPr>
              <w:jc w:val="right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143.7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657E6" w:rsidRDefault="003657E6" w:rsidP="002D6036">
            <w:pPr>
              <w:jc w:val="right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116.0</w:t>
            </w:r>
          </w:p>
        </w:tc>
      </w:tr>
      <w:tr w:rsidR="003657E6" w:rsidRPr="00B0245B" w:rsidTr="00DC51A2">
        <w:trPr>
          <w:trHeight w:val="261"/>
        </w:trPr>
        <w:tc>
          <w:tcPr>
            <w:tcW w:w="5940" w:type="dxa"/>
            <w:shd w:val="clear" w:color="auto" w:fill="auto"/>
            <w:hideMark/>
          </w:tcPr>
          <w:p w:rsidR="003657E6" w:rsidRPr="00B0245B" w:rsidRDefault="003657E6" w:rsidP="002D6036">
            <w:pPr>
              <w:ind w:firstLineChars="218" w:firstLine="436"/>
              <w:rPr>
                <w:rFonts w:ascii="Sylfaen" w:hAnsi="Sylfaen" w:cs="Arial"/>
                <w:lang w:val="en-US"/>
              </w:rPr>
            </w:pPr>
            <w:r w:rsidRPr="00B0245B">
              <w:rPr>
                <w:rFonts w:ascii="Sylfaen" w:hAnsi="Sylfaen" w:cs="Arial"/>
                <w:lang w:val="en-US"/>
              </w:rPr>
              <w:t>სხვა არაკლასიფიცირებული მოსაკრებელი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3657E6" w:rsidRDefault="003657E6" w:rsidP="002D6036">
            <w:pPr>
              <w:jc w:val="right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400.0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3657E6" w:rsidRDefault="003657E6" w:rsidP="002D6036">
            <w:pPr>
              <w:jc w:val="right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550.0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657E6" w:rsidRDefault="003657E6" w:rsidP="002D6036">
            <w:pPr>
              <w:jc w:val="right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150.0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657E6" w:rsidRDefault="003657E6" w:rsidP="002D6036">
            <w:pPr>
              <w:jc w:val="right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137.5</w:t>
            </w:r>
          </w:p>
        </w:tc>
      </w:tr>
      <w:tr w:rsidR="003657E6" w:rsidRPr="00B0245B" w:rsidTr="00DC51A2">
        <w:trPr>
          <w:trHeight w:val="304"/>
        </w:trPr>
        <w:tc>
          <w:tcPr>
            <w:tcW w:w="5940" w:type="dxa"/>
            <w:shd w:val="clear" w:color="auto" w:fill="auto"/>
            <w:hideMark/>
          </w:tcPr>
          <w:p w:rsidR="003657E6" w:rsidRPr="00B0245B" w:rsidRDefault="003657E6" w:rsidP="002D6036">
            <w:pPr>
              <w:ind w:firstLineChars="172" w:firstLine="345"/>
              <w:rPr>
                <w:rFonts w:ascii="Sylfaen" w:hAnsi="Sylfaen" w:cs="Arial"/>
                <w:b/>
                <w:bCs/>
                <w:lang w:val="en-US"/>
              </w:rPr>
            </w:pPr>
            <w:r w:rsidRPr="00B0245B">
              <w:rPr>
                <w:rFonts w:ascii="Sylfaen" w:hAnsi="Sylfaen" w:cs="Arial"/>
                <w:b/>
                <w:bCs/>
                <w:lang w:val="en-US"/>
              </w:rPr>
              <w:t>არასაბაზრო წესით გაყიდული საქონელი და მომსახურება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3657E6" w:rsidRDefault="003657E6" w:rsidP="002D6036">
            <w:pPr>
              <w:jc w:val="right"/>
              <w:rPr>
                <w:rFonts w:ascii="Sylfaen" w:hAnsi="Sylfaen" w:cs="Arial"/>
                <w:b/>
                <w:bCs/>
              </w:rPr>
            </w:pPr>
            <w:r>
              <w:rPr>
                <w:rFonts w:ascii="Sylfaen" w:hAnsi="Sylfaen" w:cs="Arial"/>
                <w:b/>
                <w:bCs/>
              </w:rPr>
              <w:t>4,000.0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3657E6" w:rsidRDefault="003657E6" w:rsidP="002D6036">
            <w:pPr>
              <w:jc w:val="right"/>
              <w:rPr>
                <w:rFonts w:ascii="Sylfaen" w:hAnsi="Sylfaen" w:cs="Arial"/>
                <w:b/>
                <w:bCs/>
              </w:rPr>
            </w:pPr>
            <w:r>
              <w:rPr>
                <w:rFonts w:ascii="Sylfaen" w:hAnsi="Sylfaen" w:cs="Arial"/>
                <w:b/>
                <w:bCs/>
              </w:rPr>
              <w:t>3,789.1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657E6" w:rsidRDefault="003657E6" w:rsidP="002D6036">
            <w:pPr>
              <w:jc w:val="right"/>
              <w:rPr>
                <w:rFonts w:ascii="Sylfaen" w:hAnsi="Sylfaen" w:cs="Arial"/>
                <w:b/>
                <w:bCs/>
              </w:rPr>
            </w:pPr>
            <w:r>
              <w:rPr>
                <w:rFonts w:ascii="Sylfaen" w:hAnsi="Sylfaen" w:cs="Arial"/>
                <w:b/>
                <w:bCs/>
              </w:rPr>
              <w:t>-210.9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657E6" w:rsidRDefault="003657E6" w:rsidP="002D6036">
            <w:pPr>
              <w:jc w:val="right"/>
              <w:rPr>
                <w:rFonts w:ascii="Sylfaen" w:hAnsi="Sylfaen" w:cs="Arial"/>
                <w:b/>
                <w:bCs/>
              </w:rPr>
            </w:pPr>
            <w:r>
              <w:rPr>
                <w:rFonts w:ascii="Sylfaen" w:hAnsi="Sylfaen" w:cs="Arial"/>
                <w:b/>
                <w:bCs/>
              </w:rPr>
              <w:t>94.7</w:t>
            </w:r>
          </w:p>
        </w:tc>
      </w:tr>
      <w:tr w:rsidR="003657E6" w:rsidRPr="00B0245B" w:rsidTr="00DC51A2">
        <w:trPr>
          <w:trHeight w:val="261"/>
        </w:trPr>
        <w:tc>
          <w:tcPr>
            <w:tcW w:w="5940" w:type="dxa"/>
            <w:shd w:val="clear" w:color="auto" w:fill="auto"/>
            <w:hideMark/>
          </w:tcPr>
          <w:p w:rsidR="003657E6" w:rsidRPr="00B0245B" w:rsidRDefault="003657E6" w:rsidP="002D6036">
            <w:pPr>
              <w:ind w:firstLineChars="218" w:firstLine="436"/>
              <w:rPr>
                <w:rFonts w:ascii="Sylfaen" w:hAnsi="Sylfaen" w:cs="Arial"/>
                <w:lang w:val="en-US"/>
              </w:rPr>
            </w:pPr>
            <w:r w:rsidRPr="00B0245B">
              <w:rPr>
                <w:rFonts w:ascii="Sylfaen" w:hAnsi="Sylfaen" w:cs="Arial"/>
                <w:lang w:val="en-US"/>
              </w:rPr>
              <w:t>შემოსავლები საქონლის რეალიზაციიდან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3657E6" w:rsidRDefault="003657E6" w:rsidP="002D6036">
            <w:pPr>
              <w:jc w:val="right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100.0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3657E6" w:rsidRDefault="003657E6" w:rsidP="002D6036">
            <w:pPr>
              <w:jc w:val="right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61.6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657E6" w:rsidRDefault="003657E6" w:rsidP="002D6036">
            <w:pPr>
              <w:jc w:val="right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-38.4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657E6" w:rsidRDefault="003657E6" w:rsidP="002D6036">
            <w:pPr>
              <w:jc w:val="right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61.6</w:t>
            </w:r>
          </w:p>
        </w:tc>
      </w:tr>
      <w:tr w:rsidR="003657E6" w:rsidRPr="00B0245B" w:rsidTr="00DC51A2">
        <w:trPr>
          <w:trHeight w:val="261"/>
        </w:trPr>
        <w:tc>
          <w:tcPr>
            <w:tcW w:w="5940" w:type="dxa"/>
            <w:shd w:val="clear" w:color="auto" w:fill="auto"/>
            <w:hideMark/>
          </w:tcPr>
          <w:p w:rsidR="003657E6" w:rsidRPr="00B0245B" w:rsidRDefault="003657E6" w:rsidP="002D6036">
            <w:pPr>
              <w:ind w:firstLineChars="218" w:firstLine="436"/>
              <w:rPr>
                <w:rFonts w:ascii="Sylfaen" w:hAnsi="Sylfaen" w:cs="Arial"/>
                <w:lang w:val="en-US"/>
              </w:rPr>
            </w:pPr>
            <w:r w:rsidRPr="00B0245B">
              <w:rPr>
                <w:rFonts w:ascii="Sylfaen" w:hAnsi="Sylfaen" w:cs="Arial"/>
                <w:lang w:val="en-US"/>
              </w:rPr>
              <w:t>შემოსავლები მომსახურების გაწევიდან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3657E6" w:rsidRDefault="003657E6" w:rsidP="002D6036">
            <w:pPr>
              <w:jc w:val="right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3,900.0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3657E6" w:rsidRDefault="003657E6" w:rsidP="002D6036">
            <w:pPr>
              <w:jc w:val="right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3,710.6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657E6" w:rsidRDefault="003657E6" w:rsidP="002D6036">
            <w:pPr>
              <w:jc w:val="right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-189.4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657E6" w:rsidRDefault="003657E6" w:rsidP="002D6036">
            <w:pPr>
              <w:jc w:val="right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95.1</w:t>
            </w:r>
          </w:p>
        </w:tc>
      </w:tr>
      <w:tr w:rsidR="003657E6" w:rsidRPr="00B0245B" w:rsidTr="00DC51A2">
        <w:trPr>
          <w:trHeight w:val="522"/>
        </w:trPr>
        <w:tc>
          <w:tcPr>
            <w:tcW w:w="5940" w:type="dxa"/>
            <w:shd w:val="clear" w:color="auto" w:fill="auto"/>
            <w:hideMark/>
          </w:tcPr>
          <w:p w:rsidR="003657E6" w:rsidRPr="00B0245B" w:rsidRDefault="003657E6" w:rsidP="002D6036">
            <w:pPr>
              <w:ind w:firstLineChars="218" w:firstLine="436"/>
              <w:rPr>
                <w:rFonts w:ascii="Sylfaen" w:hAnsi="Sylfaen" w:cs="Arial"/>
                <w:lang w:val="en-US"/>
              </w:rPr>
            </w:pPr>
            <w:r w:rsidRPr="00B0245B">
              <w:rPr>
                <w:rFonts w:ascii="Sylfaen" w:hAnsi="Sylfaen" w:cs="Arial"/>
                <w:lang w:val="en-US"/>
              </w:rPr>
              <w:t>სხვა შემოსავლები არასაბაზრო წესით გაყიდული საქონლიდან და მომსახურებიდან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3657E6" w:rsidRDefault="003657E6" w:rsidP="002D6036">
            <w:pPr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3657E6" w:rsidRDefault="003657E6" w:rsidP="002D6036">
            <w:pPr>
              <w:jc w:val="right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17.0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657E6" w:rsidRDefault="003657E6" w:rsidP="002D6036">
            <w:pPr>
              <w:jc w:val="right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17.0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657E6" w:rsidRDefault="003657E6" w:rsidP="002D6036">
            <w:pPr>
              <w:jc w:val="center"/>
              <w:rPr>
                <w:rFonts w:ascii="Sylfaen" w:hAnsi="Sylfaen" w:cs="Arial"/>
                <w:color w:val="FFFFFF"/>
              </w:rPr>
            </w:pPr>
            <w:r>
              <w:rPr>
                <w:rFonts w:ascii="Sylfaen" w:hAnsi="Sylfaen" w:cs="Arial"/>
                <w:color w:val="FFFFFF"/>
              </w:rPr>
              <w:t>#DIV/0!</w:t>
            </w:r>
          </w:p>
        </w:tc>
      </w:tr>
      <w:tr w:rsidR="003657E6" w:rsidRPr="00B0245B" w:rsidTr="00DC51A2">
        <w:trPr>
          <w:trHeight w:val="261"/>
        </w:trPr>
        <w:tc>
          <w:tcPr>
            <w:tcW w:w="5940" w:type="dxa"/>
            <w:shd w:val="clear" w:color="auto" w:fill="auto"/>
            <w:hideMark/>
          </w:tcPr>
          <w:p w:rsidR="003657E6" w:rsidRPr="00B0245B" w:rsidRDefault="003657E6" w:rsidP="002D6036">
            <w:pPr>
              <w:ind w:firstLineChars="100" w:firstLine="201"/>
              <w:rPr>
                <w:rFonts w:ascii="Sylfaen" w:hAnsi="Sylfaen" w:cs="Arial"/>
                <w:b/>
                <w:bCs/>
                <w:lang w:val="en-US"/>
              </w:rPr>
            </w:pPr>
            <w:r w:rsidRPr="00B0245B">
              <w:rPr>
                <w:rFonts w:ascii="Sylfaen" w:hAnsi="Sylfaen" w:cs="Arial"/>
                <w:b/>
                <w:bCs/>
                <w:lang w:val="en-US"/>
              </w:rPr>
              <w:t>სანქციები (ჯარიმები და საურავები)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3657E6" w:rsidRDefault="003657E6" w:rsidP="002D6036">
            <w:pPr>
              <w:jc w:val="right"/>
              <w:rPr>
                <w:rFonts w:ascii="Sylfaen" w:hAnsi="Sylfaen" w:cs="Arial"/>
                <w:b/>
                <w:bCs/>
              </w:rPr>
            </w:pPr>
            <w:r>
              <w:rPr>
                <w:rFonts w:ascii="Sylfaen" w:hAnsi="Sylfaen" w:cs="Arial"/>
                <w:b/>
                <w:bCs/>
              </w:rPr>
              <w:t>54,000.0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3657E6" w:rsidRDefault="003657E6" w:rsidP="002D6036">
            <w:pPr>
              <w:jc w:val="right"/>
              <w:rPr>
                <w:rFonts w:ascii="Sylfaen" w:hAnsi="Sylfaen" w:cs="Arial"/>
                <w:b/>
                <w:bCs/>
              </w:rPr>
            </w:pPr>
            <w:r>
              <w:rPr>
                <w:rFonts w:ascii="Sylfaen" w:hAnsi="Sylfaen" w:cs="Arial"/>
                <w:b/>
                <w:bCs/>
              </w:rPr>
              <w:t>55,258.2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657E6" w:rsidRDefault="003657E6" w:rsidP="002D6036">
            <w:pPr>
              <w:jc w:val="right"/>
              <w:rPr>
                <w:rFonts w:ascii="Sylfaen" w:hAnsi="Sylfaen" w:cs="Arial"/>
                <w:b/>
                <w:bCs/>
              </w:rPr>
            </w:pPr>
            <w:r>
              <w:rPr>
                <w:rFonts w:ascii="Sylfaen" w:hAnsi="Sylfaen" w:cs="Arial"/>
                <w:b/>
                <w:bCs/>
              </w:rPr>
              <w:t>1,258.2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657E6" w:rsidRDefault="003657E6" w:rsidP="002D6036">
            <w:pPr>
              <w:jc w:val="right"/>
              <w:rPr>
                <w:rFonts w:ascii="Sylfaen" w:hAnsi="Sylfaen" w:cs="Arial"/>
                <w:b/>
                <w:bCs/>
              </w:rPr>
            </w:pPr>
            <w:r>
              <w:rPr>
                <w:rFonts w:ascii="Sylfaen" w:hAnsi="Sylfaen" w:cs="Arial"/>
                <w:b/>
                <w:bCs/>
              </w:rPr>
              <w:t>102.3</w:t>
            </w:r>
          </w:p>
        </w:tc>
      </w:tr>
      <w:tr w:rsidR="003657E6" w:rsidRPr="00B0245B" w:rsidTr="00DC51A2">
        <w:trPr>
          <w:trHeight w:val="250"/>
        </w:trPr>
        <w:tc>
          <w:tcPr>
            <w:tcW w:w="5940" w:type="dxa"/>
            <w:shd w:val="clear" w:color="auto" w:fill="auto"/>
            <w:hideMark/>
          </w:tcPr>
          <w:p w:rsidR="003657E6" w:rsidRPr="00B0245B" w:rsidRDefault="003657E6" w:rsidP="002D6036">
            <w:pPr>
              <w:ind w:firstLineChars="100" w:firstLine="201"/>
              <w:rPr>
                <w:rFonts w:ascii="Sylfaen" w:hAnsi="Sylfaen" w:cs="Arial"/>
                <w:b/>
                <w:bCs/>
                <w:lang w:val="en-US"/>
              </w:rPr>
            </w:pPr>
            <w:r w:rsidRPr="00B0245B">
              <w:rPr>
                <w:rFonts w:ascii="Sylfaen" w:hAnsi="Sylfaen" w:cs="Arial"/>
                <w:b/>
                <w:bCs/>
                <w:lang w:val="en-US"/>
              </w:rPr>
              <w:t>ნებაყოფლობითი ტრანსფერები, გრანტების გარდა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3657E6" w:rsidRDefault="003657E6" w:rsidP="002D6036">
            <w:pPr>
              <w:jc w:val="right"/>
              <w:rPr>
                <w:rFonts w:ascii="Sylfaen" w:hAnsi="Sylfaen" w:cs="Arial"/>
                <w:b/>
                <w:bCs/>
              </w:rPr>
            </w:pPr>
            <w:r>
              <w:rPr>
                <w:rFonts w:ascii="Sylfaen" w:hAnsi="Sylfaen" w:cs="Arial"/>
                <w:b/>
                <w:bCs/>
              </w:rPr>
              <w:t>15,000.0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3657E6" w:rsidRDefault="003657E6" w:rsidP="002D6036">
            <w:pPr>
              <w:jc w:val="right"/>
              <w:rPr>
                <w:rFonts w:ascii="Sylfaen" w:hAnsi="Sylfaen" w:cs="Arial"/>
                <w:b/>
                <w:bCs/>
              </w:rPr>
            </w:pPr>
            <w:r>
              <w:rPr>
                <w:rFonts w:ascii="Sylfaen" w:hAnsi="Sylfaen" w:cs="Arial"/>
                <w:b/>
                <w:bCs/>
              </w:rPr>
              <w:t>19,588.2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657E6" w:rsidRDefault="003657E6" w:rsidP="002D6036">
            <w:pPr>
              <w:jc w:val="right"/>
              <w:rPr>
                <w:rFonts w:ascii="Sylfaen" w:hAnsi="Sylfaen" w:cs="Arial"/>
                <w:b/>
                <w:bCs/>
              </w:rPr>
            </w:pPr>
            <w:r>
              <w:rPr>
                <w:rFonts w:ascii="Sylfaen" w:hAnsi="Sylfaen" w:cs="Arial"/>
                <w:b/>
                <w:bCs/>
              </w:rPr>
              <w:t>4,588.2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657E6" w:rsidRDefault="003657E6" w:rsidP="002D6036">
            <w:pPr>
              <w:jc w:val="right"/>
              <w:rPr>
                <w:rFonts w:ascii="Sylfaen" w:hAnsi="Sylfaen" w:cs="Arial"/>
                <w:b/>
                <w:bCs/>
              </w:rPr>
            </w:pPr>
            <w:r>
              <w:rPr>
                <w:rFonts w:ascii="Sylfaen" w:hAnsi="Sylfaen" w:cs="Arial"/>
                <w:b/>
                <w:bCs/>
              </w:rPr>
              <w:t>130.6</w:t>
            </w:r>
          </w:p>
        </w:tc>
      </w:tr>
      <w:tr w:rsidR="003657E6" w:rsidRPr="00B0245B" w:rsidTr="00DC51A2">
        <w:trPr>
          <w:trHeight w:val="259"/>
        </w:trPr>
        <w:tc>
          <w:tcPr>
            <w:tcW w:w="5940" w:type="dxa"/>
            <w:shd w:val="clear" w:color="auto" w:fill="auto"/>
            <w:hideMark/>
          </w:tcPr>
          <w:p w:rsidR="003657E6" w:rsidRPr="00B0245B" w:rsidRDefault="003657E6" w:rsidP="002D6036">
            <w:pPr>
              <w:ind w:firstLineChars="100" w:firstLine="201"/>
              <w:rPr>
                <w:rFonts w:ascii="Sylfaen" w:hAnsi="Sylfaen" w:cs="Arial"/>
                <w:b/>
                <w:bCs/>
                <w:lang w:val="en-US"/>
              </w:rPr>
            </w:pPr>
            <w:r w:rsidRPr="00B0245B">
              <w:rPr>
                <w:rFonts w:ascii="Sylfaen" w:hAnsi="Sylfaen" w:cs="Arial"/>
                <w:b/>
                <w:bCs/>
                <w:lang w:val="en-US"/>
              </w:rPr>
              <w:t>შერეული და სხვა არაკლასიფიცირებული შემოსავლები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3657E6" w:rsidRDefault="003657E6" w:rsidP="002D6036">
            <w:pPr>
              <w:jc w:val="right"/>
              <w:rPr>
                <w:rFonts w:ascii="Sylfaen" w:hAnsi="Sylfaen" w:cs="Arial"/>
                <w:b/>
                <w:bCs/>
              </w:rPr>
            </w:pPr>
            <w:r>
              <w:rPr>
                <w:rFonts w:ascii="Sylfaen" w:hAnsi="Sylfaen" w:cs="Arial"/>
                <w:b/>
                <w:bCs/>
              </w:rPr>
              <w:t>91,000.0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3657E6" w:rsidRDefault="003657E6" w:rsidP="002D6036">
            <w:pPr>
              <w:jc w:val="right"/>
              <w:rPr>
                <w:rFonts w:ascii="Sylfaen" w:hAnsi="Sylfaen" w:cs="Arial"/>
                <w:b/>
                <w:bCs/>
              </w:rPr>
            </w:pPr>
            <w:r>
              <w:rPr>
                <w:rFonts w:ascii="Sylfaen" w:hAnsi="Sylfaen" w:cs="Arial"/>
                <w:b/>
                <w:bCs/>
              </w:rPr>
              <w:t>92,120.0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657E6" w:rsidRDefault="003657E6" w:rsidP="002D6036">
            <w:pPr>
              <w:jc w:val="right"/>
              <w:rPr>
                <w:rFonts w:ascii="Sylfaen" w:hAnsi="Sylfaen" w:cs="Arial"/>
                <w:b/>
                <w:bCs/>
              </w:rPr>
            </w:pPr>
            <w:r>
              <w:rPr>
                <w:rFonts w:ascii="Sylfaen" w:hAnsi="Sylfaen" w:cs="Arial"/>
                <w:b/>
                <w:bCs/>
              </w:rPr>
              <w:t>1,120.0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657E6" w:rsidRDefault="003657E6" w:rsidP="002D6036">
            <w:pPr>
              <w:jc w:val="right"/>
              <w:rPr>
                <w:rFonts w:ascii="Sylfaen" w:hAnsi="Sylfaen" w:cs="Arial"/>
                <w:b/>
                <w:bCs/>
              </w:rPr>
            </w:pPr>
            <w:r>
              <w:rPr>
                <w:rFonts w:ascii="Sylfaen" w:hAnsi="Sylfaen" w:cs="Arial"/>
                <w:b/>
                <w:bCs/>
              </w:rPr>
              <w:t>101.2</w:t>
            </w:r>
          </w:p>
        </w:tc>
      </w:tr>
    </w:tbl>
    <w:p w:rsidR="003657E6" w:rsidRDefault="003657E6" w:rsidP="003657E6">
      <w:pPr>
        <w:ind w:firstLine="720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3657E6" w:rsidRPr="00E87821" w:rsidRDefault="003657E6" w:rsidP="003657E6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E87821">
        <w:rPr>
          <w:rFonts w:ascii="Sylfaen" w:hAnsi="Sylfaen" w:cs="Sylfaen"/>
          <w:b/>
          <w:sz w:val="22"/>
          <w:szCs w:val="22"/>
          <w:lang w:val="ka-GE"/>
        </w:rPr>
        <w:t>არაფინანსური</w:t>
      </w:r>
      <w:r w:rsidRPr="00E87821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E87821">
        <w:rPr>
          <w:rFonts w:ascii="Sylfaen" w:hAnsi="Sylfaen" w:cs="Sylfaen"/>
          <w:b/>
          <w:sz w:val="22"/>
          <w:szCs w:val="22"/>
          <w:lang w:val="ka-GE"/>
        </w:rPr>
        <w:t>აქტივების</w:t>
      </w:r>
      <w:r w:rsidRPr="00E87821">
        <w:rPr>
          <w:rFonts w:ascii="Sylfaen" w:hAnsi="Sylfaen"/>
          <w:sz w:val="22"/>
          <w:szCs w:val="22"/>
          <w:lang w:val="ka-GE"/>
        </w:rPr>
        <w:t xml:space="preserve"> </w:t>
      </w:r>
      <w:r w:rsidRPr="00E87821">
        <w:rPr>
          <w:rFonts w:ascii="Sylfaen" w:hAnsi="Sylfaen" w:cs="Sylfaen"/>
          <w:sz w:val="22"/>
          <w:szCs w:val="22"/>
          <w:lang w:val="ka-GE"/>
        </w:rPr>
        <w:t>კლებიდან</w:t>
      </w:r>
      <w:r w:rsidRPr="00E87821">
        <w:rPr>
          <w:rFonts w:ascii="Sylfaen" w:hAnsi="Sylfaen"/>
          <w:sz w:val="22"/>
          <w:szCs w:val="22"/>
          <w:lang w:val="ka-GE"/>
        </w:rPr>
        <w:t xml:space="preserve"> </w:t>
      </w:r>
      <w:r w:rsidRPr="00E87821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E87821">
        <w:rPr>
          <w:rFonts w:ascii="Sylfaen" w:hAnsi="Sylfaen"/>
          <w:sz w:val="22"/>
          <w:szCs w:val="22"/>
          <w:lang w:val="ka-GE"/>
        </w:rPr>
        <w:t xml:space="preserve"> </w:t>
      </w:r>
      <w:r w:rsidRPr="00E87821">
        <w:rPr>
          <w:rFonts w:ascii="Sylfaen" w:hAnsi="Sylfaen" w:cs="Sylfaen"/>
          <w:sz w:val="22"/>
          <w:szCs w:val="22"/>
          <w:lang w:val="ka-GE"/>
        </w:rPr>
        <w:t>იქნა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97 606.0 </w:t>
      </w:r>
      <w:r w:rsidRPr="00E87821">
        <w:rPr>
          <w:rFonts w:ascii="Sylfaen" w:hAnsi="Sylfaen" w:cs="Sylfaen"/>
          <w:sz w:val="22"/>
          <w:szCs w:val="22"/>
          <w:lang w:val="ka-GE"/>
        </w:rPr>
        <w:t>ათასი</w:t>
      </w:r>
      <w:r w:rsidRPr="00E87821">
        <w:rPr>
          <w:rFonts w:ascii="Sylfaen" w:hAnsi="Sylfaen"/>
          <w:sz w:val="22"/>
          <w:szCs w:val="22"/>
          <w:lang w:val="ka-GE"/>
        </w:rPr>
        <w:t xml:space="preserve"> </w:t>
      </w:r>
      <w:r w:rsidRPr="00E87821">
        <w:rPr>
          <w:rFonts w:ascii="Sylfaen" w:hAnsi="Sylfaen" w:cs="Sylfaen"/>
          <w:sz w:val="22"/>
          <w:szCs w:val="22"/>
          <w:lang w:val="ka-GE"/>
        </w:rPr>
        <w:t>ლარი</w:t>
      </w:r>
      <w:r w:rsidRPr="00E87821">
        <w:rPr>
          <w:rFonts w:ascii="Sylfaen" w:hAnsi="Sylfaen"/>
          <w:sz w:val="22"/>
          <w:szCs w:val="22"/>
          <w:lang w:val="ka-GE"/>
        </w:rPr>
        <w:t xml:space="preserve">, </w:t>
      </w:r>
      <w:r w:rsidRPr="00E87821">
        <w:rPr>
          <w:rFonts w:ascii="Sylfaen" w:hAnsi="Sylfaen" w:cs="Sylfaen"/>
          <w:sz w:val="22"/>
          <w:szCs w:val="22"/>
          <w:lang w:val="ka-GE"/>
        </w:rPr>
        <w:t>რაც</w:t>
      </w:r>
      <w:r w:rsidRPr="00E87821">
        <w:rPr>
          <w:rFonts w:ascii="Sylfaen" w:hAnsi="Sylfaen"/>
          <w:sz w:val="22"/>
          <w:szCs w:val="22"/>
          <w:lang w:val="ka-GE"/>
        </w:rPr>
        <w:t xml:space="preserve"> </w:t>
      </w:r>
      <w:r w:rsidRPr="00E87821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E87821">
        <w:rPr>
          <w:rFonts w:ascii="Sylfaen" w:hAnsi="Sylfaen"/>
          <w:sz w:val="22"/>
          <w:szCs w:val="22"/>
          <w:lang w:val="ka-GE"/>
        </w:rPr>
        <w:t xml:space="preserve"> </w:t>
      </w:r>
      <w:r w:rsidRPr="00E87821">
        <w:rPr>
          <w:rFonts w:ascii="Sylfaen" w:hAnsi="Sylfaen" w:cs="Sylfaen"/>
          <w:sz w:val="22"/>
          <w:szCs w:val="22"/>
          <w:lang w:val="ka-GE"/>
        </w:rPr>
        <w:t>მაჩვენებელის</w:t>
      </w:r>
      <w:r w:rsidRPr="00E87821">
        <w:rPr>
          <w:rFonts w:ascii="Sylfaen" w:hAnsi="Sylfaen"/>
          <w:sz w:val="22"/>
          <w:szCs w:val="22"/>
          <w:lang w:val="ka-GE"/>
        </w:rPr>
        <w:t xml:space="preserve"> (</w:t>
      </w:r>
      <w:r>
        <w:rPr>
          <w:rFonts w:ascii="Sylfaen" w:hAnsi="Sylfaen"/>
          <w:sz w:val="22"/>
          <w:szCs w:val="22"/>
          <w:lang w:val="ka-GE"/>
        </w:rPr>
        <w:t>90</w:t>
      </w:r>
      <w:r>
        <w:rPr>
          <w:rFonts w:ascii="Sylfaen" w:hAnsi="Sylfaen"/>
          <w:sz w:val="22"/>
          <w:szCs w:val="22"/>
          <w:lang w:val="en-US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0</w:t>
      </w:r>
      <w:r>
        <w:rPr>
          <w:rFonts w:ascii="Sylfaen" w:hAnsi="Sylfaen"/>
          <w:sz w:val="22"/>
          <w:szCs w:val="22"/>
          <w:lang w:val="en-US"/>
        </w:rPr>
        <w:t>00.0</w:t>
      </w:r>
      <w:r w:rsidRPr="00E87821">
        <w:rPr>
          <w:rFonts w:ascii="Sylfaen" w:hAnsi="Sylfaen"/>
          <w:sz w:val="22"/>
          <w:szCs w:val="22"/>
          <w:lang w:val="en-US"/>
        </w:rPr>
        <w:t xml:space="preserve"> </w:t>
      </w:r>
      <w:r w:rsidRPr="00E87821">
        <w:rPr>
          <w:rFonts w:ascii="Sylfaen" w:hAnsi="Sylfaen" w:cs="Sylfaen"/>
          <w:sz w:val="22"/>
          <w:szCs w:val="22"/>
          <w:lang w:val="ka-GE"/>
        </w:rPr>
        <w:t>ათასი</w:t>
      </w:r>
      <w:r w:rsidRPr="00E87821">
        <w:rPr>
          <w:rFonts w:ascii="Sylfaen" w:hAnsi="Sylfaen"/>
          <w:sz w:val="22"/>
          <w:szCs w:val="22"/>
          <w:lang w:val="ka-GE"/>
        </w:rPr>
        <w:t xml:space="preserve"> </w:t>
      </w:r>
      <w:r w:rsidRPr="00E87821">
        <w:rPr>
          <w:rFonts w:ascii="Sylfaen" w:hAnsi="Sylfaen" w:cs="Sylfaen"/>
          <w:sz w:val="22"/>
          <w:szCs w:val="22"/>
          <w:lang w:val="ka-GE"/>
        </w:rPr>
        <w:t>ლარი</w:t>
      </w:r>
      <w:r w:rsidRPr="00E87821">
        <w:rPr>
          <w:rFonts w:ascii="Sylfaen" w:hAnsi="Sylfaen"/>
          <w:sz w:val="22"/>
          <w:szCs w:val="22"/>
          <w:lang w:val="ka-GE"/>
        </w:rPr>
        <w:t xml:space="preserve">) </w:t>
      </w:r>
      <w:r>
        <w:rPr>
          <w:rFonts w:ascii="Sylfaen" w:hAnsi="Sylfaen"/>
          <w:sz w:val="22"/>
          <w:szCs w:val="22"/>
          <w:lang w:val="ka-GE"/>
        </w:rPr>
        <w:t>108.5</w:t>
      </w:r>
      <w:r w:rsidRPr="00E87821">
        <w:rPr>
          <w:rFonts w:ascii="Sylfaen" w:hAnsi="Sylfaen"/>
          <w:sz w:val="22"/>
          <w:szCs w:val="22"/>
          <w:lang w:val="ka-GE"/>
        </w:rPr>
        <w:t>%-</w:t>
      </w:r>
      <w:r w:rsidRPr="00E87821">
        <w:rPr>
          <w:rFonts w:ascii="Sylfaen" w:hAnsi="Sylfaen" w:cs="Sylfaen"/>
          <w:sz w:val="22"/>
          <w:szCs w:val="22"/>
          <w:lang w:val="ka-GE"/>
        </w:rPr>
        <w:t>ია</w:t>
      </w:r>
      <w:r w:rsidRPr="00E87821">
        <w:rPr>
          <w:rFonts w:ascii="Sylfaen" w:hAnsi="Sylfaen"/>
          <w:sz w:val="22"/>
          <w:szCs w:val="22"/>
          <w:lang w:val="ka-GE"/>
        </w:rPr>
        <w:t>.</w:t>
      </w:r>
    </w:p>
    <w:p w:rsidR="003657E6" w:rsidRDefault="003657E6" w:rsidP="003657E6">
      <w:pPr>
        <w:ind w:firstLine="720"/>
        <w:jc w:val="both"/>
        <w:rPr>
          <w:rFonts w:ascii="Sylfaen" w:hAnsi="Sylfaen" w:cs="Sylfaen"/>
          <w:b/>
          <w:sz w:val="22"/>
          <w:szCs w:val="22"/>
          <w:lang w:val="en-US"/>
        </w:rPr>
      </w:pPr>
    </w:p>
    <w:p w:rsidR="00401289" w:rsidRDefault="003657E6" w:rsidP="00DC51A2">
      <w:pPr>
        <w:ind w:firstLine="720"/>
        <w:jc w:val="both"/>
        <w:rPr>
          <w:rFonts w:ascii="Sylfaen" w:hAnsi="Sylfaen"/>
          <w:sz w:val="22"/>
          <w:szCs w:val="22"/>
          <w:lang w:val="ka-GE" w:eastAsia="ru-RU"/>
        </w:rPr>
      </w:pPr>
      <w:r w:rsidRPr="00E87821">
        <w:rPr>
          <w:rFonts w:ascii="Sylfaen" w:hAnsi="Sylfaen" w:cs="Sylfaen"/>
          <w:b/>
          <w:sz w:val="22"/>
          <w:szCs w:val="22"/>
          <w:lang w:val="ka-GE"/>
        </w:rPr>
        <w:t>ფინანსური</w:t>
      </w:r>
      <w:r w:rsidRPr="00E87821">
        <w:rPr>
          <w:rFonts w:ascii="Sylfaen" w:hAnsi="Sylfaen"/>
          <w:b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E87821">
        <w:rPr>
          <w:rFonts w:ascii="Sylfaen" w:hAnsi="Sylfaen" w:cs="Sylfaen"/>
          <w:b/>
          <w:sz w:val="22"/>
          <w:szCs w:val="22"/>
          <w:lang w:val="ka-GE"/>
        </w:rPr>
        <w:t>აქტივების</w:t>
      </w:r>
      <w:r w:rsidRPr="00E87821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Pr="00E87821">
        <w:rPr>
          <w:rFonts w:ascii="Sylfaen" w:hAnsi="Sylfaen" w:cs="Sylfaen"/>
          <w:sz w:val="22"/>
          <w:szCs w:val="22"/>
          <w:lang w:val="ka-GE"/>
        </w:rPr>
        <w:t>კლებიდან</w:t>
      </w:r>
      <w:r w:rsidRPr="00E87821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Pr="00E87821">
        <w:rPr>
          <w:rFonts w:ascii="Sylfaen" w:hAnsi="Sylfaen" w:cs="Sylfaen"/>
          <w:sz w:val="22"/>
          <w:szCs w:val="22"/>
          <w:lang w:val="ka-GE"/>
        </w:rPr>
        <w:t>მობილიზებულ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E87821">
        <w:rPr>
          <w:rFonts w:ascii="Sylfaen" w:hAnsi="Sylfaen" w:cs="Sylfaen"/>
          <w:sz w:val="22"/>
          <w:szCs w:val="22"/>
          <w:lang w:val="ka-GE"/>
        </w:rPr>
        <w:t>იქნა</w:t>
      </w:r>
      <w:r w:rsidRPr="00E87821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119 126.8 </w:t>
      </w:r>
      <w:r w:rsidRPr="00E87821">
        <w:rPr>
          <w:rFonts w:ascii="Sylfaen" w:hAnsi="Sylfaen" w:cs="Sylfaen"/>
          <w:sz w:val="22"/>
          <w:szCs w:val="22"/>
          <w:lang w:val="ka-GE"/>
        </w:rPr>
        <w:t>ათასი</w:t>
      </w:r>
      <w:r w:rsidRPr="00E87821">
        <w:rPr>
          <w:rFonts w:ascii="Sylfaen" w:hAnsi="Sylfaen"/>
          <w:sz w:val="22"/>
          <w:szCs w:val="22"/>
          <w:lang w:val="ka-GE"/>
        </w:rPr>
        <w:t xml:space="preserve"> </w:t>
      </w:r>
      <w:r w:rsidRPr="00E87821">
        <w:rPr>
          <w:rFonts w:ascii="Sylfaen" w:hAnsi="Sylfaen" w:cs="Sylfaen"/>
          <w:sz w:val="22"/>
          <w:szCs w:val="22"/>
          <w:lang w:val="ka-GE"/>
        </w:rPr>
        <w:t>ლარი</w:t>
      </w:r>
      <w:r w:rsidRPr="00E87821">
        <w:rPr>
          <w:rFonts w:ascii="Sylfaen" w:hAnsi="Sylfaen"/>
          <w:sz w:val="22"/>
          <w:szCs w:val="22"/>
          <w:lang w:val="ka-GE"/>
        </w:rPr>
        <w:t xml:space="preserve">, </w:t>
      </w:r>
      <w:r w:rsidRPr="00E87821">
        <w:rPr>
          <w:rFonts w:ascii="Sylfaen" w:hAnsi="Sylfaen" w:cs="Sylfaen"/>
          <w:sz w:val="22"/>
          <w:szCs w:val="22"/>
          <w:lang w:val="ka-GE"/>
        </w:rPr>
        <w:t>რაც</w:t>
      </w:r>
      <w:r w:rsidRPr="00E87821">
        <w:rPr>
          <w:rFonts w:ascii="Sylfaen" w:hAnsi="Sylfaen"/>
          <w:sz w:val="22"/>
          <w:szCs w:val="22"/>
          <w:lang w:val="ka-GE"/>
        </w:rPr>
        <w:t xml:space="preserve"> </w:t>
      </w:r>
      <w:r w:rsidRPr="00E87821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E87821">
        <w:rPr>
          <w:rFonts w:ascii="Sylfaen" w:hAnsi="Sylfaen"/>
          <w:sz w:val="22"/>
          <w:szCs w:val="22"/>
          <w:lang w:val="ka-GE"/>
        </w:rPr>
        <w:t xml:space="preserve"> </w:t>
      </w:r>
      <w:r w:rsidRPr="00E87821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E87821">
        <w:rPr>
          <w:rFonts w:ascii="Sylfaen" w:hAnsi="Sylfaen"/>
          <w:sz w:val="22"/>
          <w:szCs w:val="22"/>
          <w:lang w:val="ka-GE"/>
        </w:rPr>
        <w:t xml:space="preserve"> (</w:t>
      </w:r>
      <w:r>
        <w:rPr>
          <w:rFonts w:ascii="Sylfaen" w:hAnsi="Sylfaen"/>
          <w:sz w:val="22"/>
          <w:szCs w:val="22"/>
          <w:lang w:val="ka-GE"/>
        </w:rPr>
        <w:t>85 000.0</w:t>
      </w:r>
      <w:r w:rsidRPr="00E87821">
        <w:rPr>
          <w:rFonts w:ascii="Sylfaen" w:hAnsi="Sylfaen"/>
          <w:sz w:val="22"/>
          <w:szCs w:val="22"/>
          <w:lang w:val="ka-GE"/>
        </w:rPr>
        <w:t xml:space="preserve"> </w:t>
      </w:r>
      <w:r w:rsidRPr="00E87821">
        <w:rPr>
          <w:rFonts w:ascii="Sylfaen" w:hAnsi="Sylfaen" w:cs="Sylfaen"/>
          <w:sz w:val="22"/>
          <w:szCs w:val="22"/>
          <w:lang w:val="ka-GE"/>
        </w:rPr>
        <w:t>ათასი</w:t>
      </w:r>
      <w:r w:rsidRPr="00E87821">
        <w:rPr>
          <w:rFonts w:ascii="Sylfaen" w:hAnsi="Sylfaen"/>
          <w:sz w:val="22"/>
          <w:szCs w:val="22"/>
          <w:lang w:val="ka-GE"/>
        </w:rPr>
        <w:t xml:space="preserve"> </w:t>
      </w:r>
      <w:r w:rsidRPr="00E87821">
        <w:rPr>
          <w:rFonts w:ascii="Sylfaen" w:hAnsi="Sylfaen" w:cs="Sylfaen"/>
          <w:sz w:val="22"/>
          <w:szCs w:val="22"/>
          <w:lang w:val="ka-GE"/>
        </w:rPr>
        <w:t>ლარი</w:t>
      </w:r>
      <w:r w:rsidRPr="00E87821">
        <w:rPr>
          <w:rFonts w:ascii="Sylfaen" w:hAnsi="Sylfaen"/>
          <w:sz w:val="22"/>
          <w:szCs w:val="22"/>
          <w:lang w:val="ka-GE"/>
        </w:rPr>
        <w:t xml:space="preserve">) </w:t>
      </w:r>
      <w:r>
        <w:rPr>
          <w:rFonts w:ascii="Sylfaen" w:hAnsi="Sylfaen"/>
          <w:sz w:val="22"/>
          <w:szCs w:val="22"/>
          <w:lang w:val="ka-GE"/>
        </w:rPr>
        <w:t>140.1</w:t>
      </w:r>
      <w:r w:rsidRPr="00E87821">
        <w:rPr>
          <w:rFonts w:ascii="Sylfaen" w:hAnsi="Sylfaen"/>
          <w:sz w:val="22"/>
          <w:szCs w:val="22"/>
          <w:lang w:val="ka-GE"/>
        </w:rPr>
        <w:t>%-</w:t>
      </w:r>
      <w:r w:rsidRPr="00E87821">
        <w:rPr>
          <w:rFonts w:ascii="Sylfaen" w:hAnsi="Sylfaen" w:cs="Sylfaen"/>
          <w:sz w:val="22"/>
          <w:szCs w:val="22"/>
          <w:lang w:val="ka-GE"/>
        </w:rPr>
        <w:t>ია</w:t>
      </w:r>
      <w:r w:rsidRPr="00E87821">
        <w:rPr>
          <w:rFonts w:ascii="Sylfaen" w:hAnsi="Sylfaen"/>
          <w:sz w:val="22"/>
          <w:szCs w:val="22"/>
          <w:lang w:val="ka-GE"/>
        </w:rPr>
        <w:t>.</w:t>
      </w:r>
    </w:p>
    <w:sectPr w:rsidR="00401289" w:rsidSect="00DC51A2">
      <w:footerReference w:type="default" r:id="rId8"/>
      <w:pgSz w:w="12240" w:h="15840"/>
      <w:pgMar w:top="360" w:right="900" w:bottom="270" w:left="900" w:header="720" w:footer="720" w:gutter="0"/>
      <w:pgNumType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482" w:rsidRDefault="00B65482" w:rsidP="002E0529">
      <w:r>
        <w:separator/>
      </w:r>
    </w:p>
  </w:endnote>
  <w:endnote w:type="continuationSeparator" w:id="0">
    <w:p w:rsidR="00B65482" w:rsidRDefault="00B65482" w:rsidP="002E0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tNusx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D06" w:rsidRDefault="004B2D0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66E0">
      <w:rPr>
        <w:noProof/>
      </w:rPr>
      <w:t>9</w:t>
    </w:r>
    <w:r>
      <w:rPr>
        <w:noProof/>
      </w:rPr>
      <w:fldChar w:fldCharType="end"/>
    </w:r>
  </w:p>
  <w:p w:rsidR="004B2D06" w:rsidRDefault="004B2D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482" w:rsidRDefault="00B65482" w:rsidP="002E0529">
      <w:r>
        <w:separator/>
      </w:r>
    </w:p>
  </w:footnote>
  <w:footnote w:type="continuationSeparator" w:id="0">
    <w:p w:rsidR="00B65482" w:rsidRDefault="00B65482" w:rsidP="002E0529">
      <w:r>
        <w:continuationSeparator/>
      </w:r>
    </w:p>
  </w:footnote>
  <w:footnote w:id="1">
    <w:p w:rsidR="006466E0" w:rsidRPr="006466E0" w:rsidRDefault="006466E0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>დონორების მიერ გამოყოფილი გრანტების ნაწილის ასახვა მოხდა 2018 წლის იანვარში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3D7"/>
    <w:multiLevelType w:val="hybridMultilevel"/>
    <w:tmpl w:val="75AEF780"/>
    <w:lvl w:ilvl="0" w:tplc="04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" w15:restartNumberingAfterBreak="0">
    <w:nsid w:val="022D144B"/>
    <w:multiLevelType w:val="hybridMultilevel"/>
    <w:tmpl w:val="12021A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F2E2B"/>
    <w:multiLevelType w:val="hybridMultilevel"/>
    <w:tmpl w:val="D79E60D2"/>
    <w:lvl w:ilvl="0" w:tplc="040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B314E8F"/>
    <w:multiLevelType w:val="hybridMultilevel"/>
    <w:tmpl w:val="785E400E"/>
    <w:lvl w:ilvl="0" w:tplc="D624C0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95394E"/>
    <w:multiLevelType w:val="hybridMultilevel"/>
    <w:tmpl w:val="1BEEE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82E4F"/>
    <w:multiLevelType w:val="hybridMultilevel"/>
    <w:tmpl w:val="B6BA8D5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7A6F5A"/>
    <w:multiLevelType w:val="hybridMultilevel"/>
    <w:tmpl w:val="5810D40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EF067E"/>
    <w:multiLevelType w:val="hybridMultilevel"/>
    <w:tmpl w:val="1E7E3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DF6DB3"/>
    <w:multiLevelType w:val="hybridMultilevel"/>
    <w:tmpl w:val="84449532"/>
    <w:lvl w:ilvl="0" w:tplc="04090001">
      <w:start w:val="1"/>
      <w:numFmt w:val="bullet"/>
      <w:lvlText w:val=""/>
      <w:lvlJc w:val="left"/>
      <w:pPr>
        <w:ind w:left="2160" w:hanging="14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310125"/>
    <w:multiLevelType w:val="hybridMultilevel"/>
    <w:tmpl w:val="CD945604"/>
    <w:lvl w:ilvl="0" w:tplc="6AFE1536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3795137F"/>
    <w:multiLevelType w:val="hybridMultilevel"/>
    <w:tmpl w:val="049AD80C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BCE060B"/>
    <w:multiLevelType w:val="hybridMultilevel"/>
    <w:tmpl w:val="213A1F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417FF6"/>
    <w:multiLevelType w:val="hybridMultilevel"/>
    <w:tmpl w:val="EED63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62CC6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2" w:tplc="4A761018">
      <w:numFmt w:val="bullet"/>
      <w:lvlText w:val="-"/>
      <w:lvlJc w:val="left"/>
      <w:pPr>
        <w:ind w:left="2670" w:hanging="870"/>
      </w:pPr>
      <w:rPr>
        <w:rFonts w:ascii="Arial" w:eastAsia="Times New Roman" w:hAnsi="Arial" w:cs="Arial" w:hint="default"/>
      </w:rPr>
    </w:lvl>
    <w:lvl w:ilvl="3" w:tplc="4CA6E972">
      <w:numFmt w:val="bullet"/>
      <w:lvlText w:val="•"/>
      <w:lvlJc w:val="left"/>
      <w:pPr>
        <w:ind w:left="3435" w:hanging="915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315E3"/>
    <w:multiLevelType w:val="hybridMultilevel"/>
    <w:tmpl w:val="BCFEE046"/>
    <w:lvl w:ilvl="0" w:tplc="112653AE">
      <w:numFmt w:val="bullet"/>
      <w:lvlText w:val="•"/>
      <w:lvlJc w:val="left"/>
      <w:pPr>
        <w:ind w:left="2160" w:hanging="144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A5388B"/>
    <w:multiLevelType w:val="hybridMultilevel"/>
    <w:tmpl w:val="EC040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C0622"/>
    <w:multiLevelType w:val="hybridMultilevel"/>
    <w:tmpl w:val="F872E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867F8"/>
    <w:multiLevelType w:val="hybridMultilevel"/>
    <w:tmpl w:val="B6B25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670" w:hanging="870"/>
      </w:pPr>
      <w:rPr>
        <w:rFonts w:ascii="Wingdings" w:hAnsi="Wingdings" w:hint="default"/>
      </w:rPr>
    </w:lvl>
    <w:lvl w:ilvl="3" w:tplc="4CA6E972">
      <w:numFmt w:val="bullet"/>
      <w:lvlText w:val="•"/>
      <w:lvlJc w:val="left"/>
      <w:pPr>
        <w:ind w:left="3435" w:hanging="915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A164F"/>
    <w:multiLevelType w:val="hybridMultilevel"/>
    <w:tmpl w:val="F0C09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DF1C50"/>
    <w:multiLevelType w:val="hybridMultilevel"/>
    <w:tmpl w:val="AA2CDE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BC6A1F"/>
    <w:multiLevelType w:val="hybridMultilevel"/>
    <w:tmpl w:val="0324C97E"/>
    <w:lvl w:ilvl="0" w:tplc="040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8"/>
  </w:num>
  <w:num w:numId="4">
    <w:abstractNumId w:val="4"/>
  </w:num>
  <w:num w:numId="5">
    <w:abstractNumId w:val="14"/>
  </w:num>
  <w:num w:numId="6">
    <w:abstractNumId w:val="1"/>
  </w:num>
  <w:num w:numId="7">
    <w:abstractNumId w:val="12"/>
  </w:num>
  <w:num w:numId="8">
    <w:abstractNumId w:val="16"/>
  </w:num>
  <w:num w:numId="9">
    <w:abstractNumId w:val="5"/>
  </w:num>
  <w:num w:numId="10">
    <w:abstractNumId w:val="13"/>
  </w:num>
  <w:num w:numId="11">
    <w:abstractNumId w:val="8"/>
  </w:num>
  <w:num w:numId="12">
    <w:abstractNumId w:val="0"/>
  </w:num>
  <w:num w:numId="13">
    <w:abstractNumId w:val="10"/>
  </w:num>
  <w:num w:numId="14">
    <w:abstractNumId w:val="17"/>
  </w:num>
  <w:num w:numId="15">
    <w:abstractNumId w:val="2"/>
  </w:num>
  <w:num w:numId="16">
    <w:abstractNumId w:val="9"/>
  </w:num>
  <w:num w:numId="17">
    <w:abstractNumId w:val="19"/>
  </w:num>
  <w:num w:numId="18">
    <w:abstractNumId w:val="6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4F9"/>
    <w:rsid w:val="00001414"/>
    <w:rsid w:val="0000241C"/>
    <w:rsid w:val="00006037"/>
    <w:rsid w:val="000065B0"/>
    <w:rsid w:val="000118D8"/>
    <w:rsid w:val="00012F53"/>
    <w:rsid w:val="00013B4B"/>
    <w:rsid w:val="00021308"/>
    <w:rsid w:val="00024B94"/>
    <w:rsid w:val="000255AC"/>
    <w:rsid w:val="00027002"/>
    <w:rsid w:val="000272BF"/>
    <w:rsid w:val="00032E54"/>
    <w:rsid w:val="00033FF5"/>
    <w:rsid w:val="00034E4B"/>
    <w:rsid w:val="00035A52"/>
    <w:rsid w:val="00036001"/>
    <w:rsid w:val="00036255"/>
    <w:rsid w:val="0003794B"/>
    <w:rsid w:val="00037D60"/>
    <w:rsid w:val="00041678"/>
    <w:rsid w:val="000439E7"/>
    <w:rsid w:val="000516DB"/>
    <w:rsid w:val="000522E6"/>
    <w:rsid w:val="00056712"/>
    <w:rsid w:val="000662D1"/>
    <w:rsid w:val="00066C8E"/>
    <w:rsid w:val="00074C1C"/>
    <w:rsid w:val="00077185"/>
    <w:rsid w:val="00080831"/>
    <w:rsid w:val="000845CE"/>
    <w:rsid w:val="000874FB"/>
    <w:rsid w:val="00091EF3"/>
    <w:rsid w:val="0009358E"/>
    <w:rsid w:val="0009402D"/>
    <w:rsid w:val="00094C89"/>
    <w:rsid w:val="00094E6D"/>
    <w:rsid w:val="000A2449"/>
    <w:rsid w:val="000A3916"/>
    <w:rsid w:val="000A6AA9"/>
    <w:rsid w:val="000A7F77"/>
    <w:rsid w:val="000B0866"/>
    <w:rsid w:val="000B15BC"/>
    <w:rsid w:val="000B2AA1"/>
    <w:rsid w:val="000B316E"/>
    <w:rsid w:val="000B62D1"/>
    <w:rsid w:val="000C0C43"/>
    <w:rsid w:val="000C2701"/>
    <w:rsid w:val="000C6B80"/>
    <w:rsid w:val="000D530A"/>
    <w:rsid w:val="000D530C"/>
    <w:rsid w:val="000D750D"/>
    <w:rsid w:val="000E0BBD"/>
    <w:rsid w:val="000E26C1"/>
    <w:rsid w:val="000E4421"/>
    <w:rsid w:val="000E5773"/>
    <w:rsid w:val="000E7615"/>
    <w:rsid w:val="000F1C2B"/>
    <w:rsid w:val="000F2364"/>
    <w:rsid w:val="000F2EE9"/>
    <w:rsid w:val="000F5788"/>
    <w:rsid w:val="000F5F7E"/>
    <w:rsid w:val="000F6A9F"/>
    <w:rsid w:val="00105808"/>
    <w:rsid w:val="00107249"/>
    <w:rsid w:val="00107B7C"/>
    <w:rsid w:val="00110AB9"/>
    <w:rsid w:val="00111903"/>
    <w:rsid w:val="0011521E"/>
    <w:rsid w:val="0011777F"/>
    <w:rsid w:val="00120E29"/>
    <w:rsid w:val="001235EE"/>
    <w:rsid w:val="0012537E"/>
    <w:rsid w:val="00125B65"/>
    <w:rsid w:val="001312E4"/>
    <w:rsid w:val="00131670"/>
    <w:rsid w:val="001317FA"/>
    <w:rsid w:val="001331C0"/>
    <w:rsid w:val="001347C0"/>
    <w:rsid w:val="001361D3"/>
    <w:rsid w:val="00136A79"/>
    <w:rsid w:val="00140538"/>
    <w:rsid w:val="00141037"/>
    <w:rsid w:val="00142F2A"/>
    <w:rsid w:val="0014537B"/>
    <w:rsid w:val="00150BB4"/>
    <w:rsid w:val="001526B9"/>
    <w:rsid w:val="00155099"/>
    <w:rsid w:val="001608D0"/>
    <w:rsid w:val="00162634"/>
    <w:rsid w:val="00163017"/>
    <w:rsid w:val="00165DE7"/>
    <w:rsid w:val="001676E5"/>
    <w:rsid w:val="001738E8"/>
    <w:rsid w:val="001809AA"/>
    <w:rsid w:val="001840F4"/>
    <w:rsid w:val="00185910"/>
    <w:rsid w:val="0018654D"/>
    <w:rsid w:val="00193BCB"/>
    <w:rsid w:val="00196EAE"/>
    <w:rsid w:val="001A2F52"/>
    <w:rsid w:val="001A38EA"/>
    <w:rsid w:val="001A4BB9"/>
    <w:rsid w:val="001A5033"/>
    <w:rsid w:val="001A51A3"/>
    <w:rsid w:val="001A616E"/>
    <w:rsid w:val="001A6CBD"/>
    <w:rsid w:val="001A7986"/>
    <w:rsid w:val="001B0EBB"/>
    <w:rsid w:val="001B32D1"/>
    <w:rsid w:val="001B449F"/>
    <w:rsid w:val="001B557D"/>
    <w:rsid w:val="001C3B08"/>
    <w:rsid w:val="001C6BFA"/>
    <w:rsid w:val="001D0882"/>
    <w:rsid w:val="001D0C59"/>
    <w:rsid w:val="001D137E"/>
    <w:rsid w:val="001D317F"/>
    <w:rsid w:val="001D331E"/>
    <w:rsid w:val="001D4302"/>
    <w:rsid w:val="001D641F"/>
    <w:rsid w:val="001E0BC9"/>
    <w:rsid w:val="001E22E6"/>
    <w:rsid w:val="001E3C35"/>
    <w:rsid w:val="001E5A1E"/>
    <w:rsid w:val="001E636C"/>
    <w:rsid w:val="001E7D15"/>
    <w:rsid w:val="001F1D0A"/>
    <w:rsid w:val="001F2168"/>
    <w:rsid w:val="001F3D1F"/>
    <w:rsid w:val="001F792E"/>
    <w:rsid w:val="002002C2"/>
    <w:rsid w:val="00201428"/>
    <w:rsid w:val="002018D4"/>
    <w:rsid w:val="00201900"/>
    <w:rsid w:val="00204B15"/>
    <w:rsid w:val="00205059"/>
    <w:rsid w:val="002067A9"/>
    <w:rsid w:val="00211B64"/>
    <w:rsid w:val="002121FA"/>
    <w:rsid w:val="00212EB4"/>
    <w:rsid w:val="00212F27"/>
    <w:rsid w:val="00217BBC"/>
    <w:rsid w:val="00220660"/>
    <w:rsid w:val="0023251E"/>
    <w:rsid w:val="002331D3"/>
    <w:rsid w:val="0023555F"/>
    <w:rsid w:val="002416F5"/>
    <w:rsid w:val="00243530"/>
    <w:rsid w:val="00247AB7"/>
    <w:rsid w:val="00255635"/>
    <w:rsid w:val="00255868"/>
    <w:rsid w:val="00256670"/>
    <w:rsid w:val="002576AA"/>
    <w:rsid w:val="0026056D"/>
    <w:rsid w:val="00267267"/>
    <w:rsid w:val="002702F5"/>
    <w:rsid w:val="00271D60"/>
    <w:rsid w:val="0027263F"/>
    <w:rsid w:val="002730D1"/>
    <w:rsid w:val="00274C9D"/>
    <w:rsid w:val="002803B4"/>
    <w:rsid w:val="0028141D"/>
    <w:rsid w:val="002814F9"/>
    <w:rsid w:val="00281845"/>
    <w:rsid w:val="00281F8A"/>
    <w:rsid w:val="00282271"/>
    <w:rsid w:val="00282336"/>
    <w:rsid w:val="0028535E"/>
    <w:rsid w:val="00290D53"/>
    <w:rsid w:val="00291C51"/>
    <w:rsid w:val="0029237E"/>
    <w:rsid w:val="0029385B"/>
    <w:rsid w:val="002A0570"/>
    <w:rsid w:val="002A1EEA"/>
    <w:rsid w:val="002A7CBE"/>
    <w:rsid w:val="002B01B7"/>
    <w:rsid w:val="002B04C2"/>
    <w:rsid w:val="002B0958"/>
    <w:rsid w:val="002B33E4"/>
    <w:rsid w:val="002B7D54"/>
    <w:rsid w:val="002C0CDA"/>
    <w:rsid w:val="002C3822"/>
    <w:rsid w:val="002D1282"/>
    <w:rsid w:val="002D1BFE"/>
    <w:rsid w:val="002D38B2"/>
    <w:rsid w:val="002D3CE8"/>
    <w:rsid w:val="002D4F45"/>
    <w:rsid w:val="002D59C7"/>
    <w:rsid w:val="002D7219"/>
    <w:rsid w:val="002D7419"/>
    <w:rsid w:val="002E0529"/>
    <w:rsid w:val="002E088C"/>
    <w:rsid w:val="002E0F5A"/>
    <w:rsid w:val="002E3202"/>
    <w:rsid w:val="002E3B35"/>
    <w:rsid w:val="002E594E"/>
    <w:rsid w:val="002F1F56"/>
    <w:rsid w:val="002F3A0F"/>
    <w:rsid w:val="0030034E"/>
    <w:rsid w:val="00300CB2"/>
    <w:rsid w:val="0030351F"/>
    <w:rsid w:val="003077BE"/>
    <w:rsid w:val="00312663"/>
    <w:rsid w:val="0031267B"/>
    <w:rsid w:val="00313F52"/>
    <w:rsid w:val="00316E38"/>
    <w:rsid w:val="00320880"/>
    <w:rsid w:val="00321D6B"/>
    <w:rsid w:val="00323DDB"/>
    <w:rsid w:val="00324C59"/>
    <w:rsid w:val="00325910"/>
    <w:rsid w:val="00326949"/>
    <w:rsid w:val="00327F67"/>
    <w:rsid w:val="00330DD5"/>
    <w:rsid w:val="00334025"/>
    <w:rsid w:val="00335DBB"/>
    <w:rsid w:val="00340B96"/>
    <w:rsid w:val="00341314"/>
    <w:rsid w:val="003447E4"/>
    <w:rsid w:val="003505AB"/>
    <w:rsid w:val="0035603C"/>
    <w:rsid w:val="0036103F"/>
    <w:rsid w:val="00363C75"/>
    <w:rsid w:val="00363F26"/>
    <w:rsid w:val="00364B8F"/>
    <w:rsid w:val="003655B9"/>
    <w:rsid w:val="0036578F"/>
    <w:rsid w:val="003657E6"/>
    <w:rsid w:val="00367E69"/>
    <w:rsid w:val="003718B0"/>
    <w:rsid w:val="00375CF6"/>
    <w:rsid w:val="003769FE"/>
    <w:rsid w:val="0038084F"/>
    <w:rsid w:val="00380F72"/>
    <w:rsid w:val="00382D46"/>
    <w:rsid w:val="003947FA"/>
    <w:rsid w:val="0039739E"/>
    <w:rsid w:val="003A1006"/>
    <w:rsid w:val="003A248D"/>
    <w:rsid w:val="003A25A4"/>
    <w:rsid w:val="003A27DF"/>
    <w:rsid w:val="003A36DD"/>
    <w:rsid w:val="003A4754"/>
    <w:rsid w:val="003A6BC6"/>
    <w:rsid w:val="003B1A46"/>
    <w:rsid w:val="003B4976"/>
    <w:rsid w:val="003B5A9A"/>
    <w:rsid w:val="003B7AD7"/>
    <w:rsid w:val="003C0B9D"/>
    <w:rsid w:val="003C379E"/>
    <w:rsid w:val="003C6776"/>
    <w:rsid w:val="003C734E"/>
    <w:rsid w:val="003D16A6"/>
    <w:rsid w:val="003D25E9"/>
    <w:rsid w:val="003D4FBC"/>
    <w:rsid w:val="003D6DBC"/>
    <w:rsid w:val="003D7EB4"/>
    <w:rsid w:val="003D7F35"/>
    <w:rsid w:val="003E32B3"/>
    <w:rsid w:val="003E3D51"/>
    <w:rsid w:val="003F1239"/>
    <w:rsid w:val="00401289"/>
    <w:rsid w:val="00402370"/>
    <w:rsid w:val="00402A53"/>
    <w:rsid w:val="00404B36"/>
    <w:rsid w:val="00405149"/>
    <w:rsid w:val="00405B8E"/>
    <w:rsid w:val="00405E47"/>
    <w:rsid w:val="004068E4"/>
    <w:rsid w:val="00406A61"/>
    <w:rsid w:val="00416AC9"/>
    <w:rsid w:val="004179FE"/>
    <w:rsid w:val="00422589"/>
    <w:rsid w:val="0042396C"/>
    <w:rsid w:val="00423982"/>
    <w:rsid w:val="004317FC"/>
    <w:rsid w:val="00432D6A"/>
    <w:rsid w:val="00432D93"/>
    <w:rsid w:val="004404BF"/>
    <w:rsid w:val="00440E8F"/>
    <w:rsid w:val="00443DAE"/>
    <w:rsid w:val="004442E3"/>
    <w:rsid w:val="00445395"/>
    <w:rsid w:val="004470D4"/>
    <w:rsid w:val="00454B80"/>
    <w:rsid w:val="0045567A"/>
    <w:rsid w:val="00463C0B"/>
    <w:rsid w:val="004649A4"/>
    <w:rsid w:val="00467497"/>
    <w:rsid w:val="00470132"/>
    <w:rsid w:val="004718F5"/>
    <w:rsid w:val="0047210E"/>
    <w:rsid w:val="004747AF"/>
    <w:rsid w:val="0047494E"/>
    <w:rsid w:val="00477312"/>
    <w:rsid w:val="00481292"/>
    <w:rsid w:val="00485912"/>
    <w:rsid w:val="0048704B"/>
    <w:rsid w:val="004900EB"/>
    <w:rsid w:val="004914E2"/>
    <w:rsid w:val="00492890"/>
    <w:rsid w:val="0049331E"/>
    <w:rsid w:val="00496798"/>
    <w:rsid w:val="0049709D"/>
    <w:rsid w:val="00497630"/>
    <w:rsid w:val="00497FE3"/>
    <w:rsid w:val="004A09A3"/>
    <w:rsid w:val="004A1138"/>
    <w:rsid w:val="004A5FA1"/>
    <w:rsid w:val="004A7ECD"/>
    <w:rsid w:val="004B02BF"/>
    <w:rsid w:val="004B05AF"/>
    <w:rsid w:val="004B2D06"/>
    <w:rsid w:val="004B2F8D"/>
    <w:rsid w:val="004B3F4E"/>
    <w:rsid w:val="004B4123"/>
    <w:rsid w:val="004B4AB4"/>
    <w:rsid w:val="004B726A"/>
    <w:rsid w:val="004B79B3"/>
    <w:rsid w:val="004B7C45"/>
    <w:rsid w:val="004C3F4F"/>
    <w:rsid w:val="004C41E1"/>
    <w:rsid w:val="004C4348"/>
    <w:rsid w:val="004D02C2"/>
    <w:rsid w:val="004D08EB"/>
    <w:rsid w:val="004D115C"/>
    <w:rsid w:val="004D2DB4"/>
    <w:rsid w:val="004D4495"/>
    <w:rsid w:val="004D68FF"/>
    <w:rsid w:val="004E0465"/>
    <w:rsid w:val="004E11E5"/>
    <w:rsid w:val="004E2DAC"/>
    <w:rsid w:val="004E3BB2"/>
    <w:rsid w:val="004E455F"/>
    <w:rsid w:val="004E5831"/>
    <w:rsid w:val="004E66B5"/>
    <w:rsid w:val="004F03C2"/>
    <w:rsid w:val="004F34BD"/>
    <w:rsid w:val="004F376A"/>
    <w:rsid w:val="0050060F"/>
    <w:rsid w:val="005042F9"/>
    <w:rsid w:val="005049C1"/>
    <w:rsid w:val="0051109D"/>
    <w:rsid w:val="00511C12"/>
    <w:rsid w:val="00511F10"/>
    <w:rsid w:val="0051368D"/>
    <w:rsid w:val="0051646F"/>
    <w:rsid w:val="00516488"/>
    <w:rsid w:val="00516E63"/>
    <w:rsid w:val="0051794F"/>
    <w:rsid w:val="00520D75"/>
    <w:rsid w:val="00521FDC"/>
    <w:rsid w:val="00522477"/>
    <w:rsid w:val="00525246"/>
    <w:rsid w:val="00525AAF"/>
    <w:rsid w:val="005261CE"/>
    <w:rsid w:val="0053076F"/>
    <w:rsid w:val="00531D8A"/>
    <w:rsid w:val="005445EA"/>
    <w:rsid w:val="00547D90"/>
    <w:rsid w:val="005503D4"/>
    <w:rsid w:val="00553DC7"/>
    <w:rsid w:val="005541FE"/>
    <w:rsid w:val="00554859"/>
    <w:rsid w:val="00554C77"/>
    <w:rsid w:val="005563D8"/>
    <w:rsid w:val="0055648D"/>
    <w:rsid w:val="00557241"/>
    <w:rsid w:val="00557CCB"/>
    <w:rsid w:val="0056161E"/>
    <w:rsid w:val="00561C72"/>
    <w:rsid w:val="00567002"/>
    <w:rsid w:val="00567E1E"/>
    <w:rsid w:val="005701A8"/>
    <w:rsid w:val="005723A3"/>
    <w:rsid w:val="00573E7C"/>
    <w:rsid w:val="00574631"/>
    <w:rsid w:val="00576A98"/>
    <w:rsid w:val="00577F96"/>
    <w:rsid w:val="005806DB"/>
    <w:rsid w:val="005825BE"/>
    <w:rsid w:val="0058283A"/>
    <w:rsid w:val="00586C23"/>
    <w:rsid w:val="005905D9"/>
    <w:rsid w:val="00591434"/>
    <w:rsid w:val="005922FD"/>
    <w:rsid w:val="00592D32"/>
    <w:rsid w:val="00593383"/>
    <w:rsid w:val="00594379"/>
    <w:rsid w:val="00595660"/>
    <w:rsid w:val="005963C9"/>
    <w:rsid w:val="005973E9"/>
    <w:rsid w:val="005A30E6"/>
    <w:rsid w:val="005A67AB"/>
    <w:rsid w:val="005A6FA8"/>
    <w:rsid w:val="005A7CBA"/>
    <w:rsid w:val="005B29E1"/>
    <w:rsid w:val="005B2F7D"/>
    <w:rsid w:val="005B31C4"/>
    <w:rsid w:val="005B4B7D"/>
    <w:rsid w:val="005B7F39"/>
    <w:rsid w:val="005C0A38"/>
    <w:rsid w:val="005C1963"/>
    <w:rsid w:val="005C1B2A"/>
    <w:rsid w:val="005C3C53"/>
    <w:rsid w:val="005C6AC4"/>
    <w:rsid w:val="005C70B7"/>
    <w:rsid w:val="005D15FF"/>
    <w:rsid w:val="005D24F5"/>
    <w:rsid w:val="005D2DD4"/>
    <w:rsid w:val="005D3B9E"/>
    <w:rsid w:val="005D6B08"/>
    <w:rsid w:val="005D708A"/>
    <w:rsid w:val="005D7A4B"/>
    <w:rsid w:val="005D7B25"/>
    <w:rsid w:val="005E320C"/>
    <w:rsid w:val="005E4D77"/>
    <w:rsid w:val="005F195E"/>
    <w:rsid w:val="005F2081"/>
    <w:rsid w:val="005F24E6"/>
    <w:rsid w:val="005F37F9"/>
    <w:rsid w:val="005F6DB3"/>
    <w:rsid w:val="006011B5"/>
    <w:rsid w:val="00602AE9"/>
    <w:rsid w:val="0060448A"/>
    <w:rsid w:val="00604A18"/>
    <w:rsid w:val="00606735"/>
    <w:rsid w:val="006113EC"/>
    <w:rsid w:val="006150FF"/>
    <w:rsid w:val="00616841"/>
    <w:rsid w:val="00617237"/>
    <w:rsid w:val="006174FA"/>
    <w:rsid w:val="006207F8"/>
    <w:rsid w:val="0062283E"/>
    <w:rsid w:val="00624061"/>
    <w:rsid w:val="0062568D"/>
    <w:rsid w:val="00626D56"/>
    <w:rsid w:val="00631438"/>
    <w:rsid w:val="006319B2"/>
    <w:rsid w:val="006338F0"/>
    <w:rsid w:val="00634710"/>
    <w:rsid w:val="006353E5"/>
    <w:rsid w:val="0063656E"/>
    <w:rsid w:val="006402A3"/>
    <w:rsid w:val="006404ED"/>
    <w:rsid w:val="006427A8"/>
    <w:rsid w:val="006466E0"/>
    <w:rsid w:val="00650AEF"/>
    <w:rsid w:val="00651E05"/>
    <w:rsid w:val="0065224B"/>
    <w:rsid w:val="006528A1"/>
    <w:rsid w:val="00655A33"/>
    <w:rsid w:val="006572E0"/>
    <w:rsid w:val="00657550"/>
    <w:rsid w:val="00662E25"/>
    <w:rsid w:val="00663E97"/>
    <w:rsid w:val="006647C2"/>
    <w:rsid w:val="00665CE8"/>
    <w:rsid w:val="00666028"/>
    <w:rsid w:val="0066726C"/>
    <w:rsid w:val="00670584"/>
    <w:rsid w:val="00674777"/>
    <w:rsid w:val="00676EA6"/>
    <w:rsid w:val="006770DD"/>
    <w:rsid w:val="006779F2"/>
    <w:rsid w:val="006819B2"/>
    <w:rsid w:val="00684135"/>
    <w:rsid w:val="00685290"/>
    <w:rsid w:val="00687D6B"/>
    <w:rsid w:val="00692D60"/>
    <w:rsid w:val="00696D75"/>
    <w:rsid w:val="006A003D"/>
    <w:rsid w:val="006A0F34"/>
    <w:rsid w:val="006A2BD3"/>
    <w:rsid w:val="006A4E5D"/>
    <w:rsid w:val="006A7446"/>
    <w:rsid w:val="006B38F8"/>
    <w:rsid w:val="006B39E2"/>
    <w:rsid w:val="006B3D0F"/>
    <w:rsid w:val="006B4E4E"/>
    <w:rsid w:val="006B640C"/>
    <w:rsid w:val="006B7E33"/>
    <w:rsid w:val="006C2977"/>
    <w:rsid w:val="006C6474"/>
    <w:rsid w:val="006C7B43"/>
    <w:rsid w:val="006D13D0"/>
    <w:rsid w:val="006D2F85"/>
    <w:rsid w:val="006D48AA"/>
    <w:rsid w:val="006D7F7C"/>
    <w:rsid w:val="006E0033"/>
    <w:rsid w:val="006E03E1"/>
    <w:rsid w:val="006E07C6"/>
    <w:rsid w:val="006E129A"/>
    <w:rsid w:val="006E1367"/>
    <w:rsid w:val="006E5418"/>
    <w:rsid w:val="006E5C4D"/>
    <w:rsid w:val="006E635B"/>
    <w:rsid w:val="006F0B81"/>
    <w:rsid w:val="006F56F1"/>
    <w:rsid w:val="0070217F"/>
    <w:rsid w:val="007021A6"/>
    <w:rsid w:val="00702509"/>
    <w:rsid w:val="007036C1"/>
    <w:rsid w:val="00703975"/>
    <w:rsid w:val="00704420"/>
    <w:rsid w:val="00706B5A"/>
    <w:rsid w:val="00711678"/>
    <w:rsid w:val="007122BA"/>
    <w:rsid w:val="00712C8B"/>
    <w:rsid w:val="00713E4B"/>
    <w:rsid w:val="00715FF3"/>
    <w:rsid w:val="00721A41"/>
    <w:rsid w:val="0072465E"/>
    <w:rsid w:val="00726BF2"/>
    <w:rsid w:val="00727540"/>
    <w:rsid w:val="00732934"/>
    <w:rsid w:val="00732C19"/>
    <w:rsid w:val="00732D8B"/>
    <w:rsid w:val="00734F15"/>
    <w:rsid w:val="00735B7D"/>
    <w:rsid w:val="00737682"/>
    <w:rsid w:val="007422CA"/>
    <w:rsid w:val="00744973"/>
    <w:rsid w:val="0074566F"/>
    <w:rsid w:val="007479E7"/>
    <w:rsid w:val="00747C49"/>
    <w:rsid w:val="00751001"/>
    <w:rsid w:val="0075476F"/>
    <w:rsid w:val="0075506B"/>
    <w:rsid w:val="007573BE"/>
    <w:rsid w:val="007579D9"/>
    <w:rsid w:val="0076123E"/>
    <w:rsid w:val="0076264C"/>
    <w:rsid w:val="00763E4B"/>
    <w:rsid w:val="00763F21"/>
    <w:rsid w:val="00766CCD"/>
    <w:rsid w:val="00770F90"/>
    <w:rsid w:val="007740CF"/>
    <w:rsid w:val="007767D3"/>
    <w:rsid w:val="007767E0"/>
    <w:rsid w:val="00777BA4"/>
    <w:rsid w:val="00780779"/>
    <w:rsid w:val="00781A94"/>
    <w:rsid w:val="00784A11"/>
    <w:rsid w:val="00786583"/>
    <w:rsid w:val="00787977"/>
    <w:rsid w:val="00793946"/>
    <w:rsid w:val="007947B7"/>
    <w:rsid w:val="007A02F9"/>
    <w:rsid w:val="007A0C35"/>
    <w:rsid w:val="007A1E57"/>
    <w:rsid w:val="007A482D"/>
    <w:rsid w:val="007A4EEE"/>
    <w:rsid w:val="007A7337"/>
    <w:rsid w:val="007A74AC"/>
    <w:rsid w:val="007B222B"/>
    <w:rsid w:val="007B3CC7"/>
    <w:rsid w:val="007B4073"/>
    <w:rsid w:val="007B42B2"/>
    <w:rsid w:val="007B63F0"/>
    <w:rsid w:val="007B6886"/>
    <w:rsid w:val="007C1291"/>
    <w:rsid w:val="007C2A18"/>
    <w:rsid w:val="007C3313"/>
    <w:rsid w:val="007C4EED"/>
    <w:rsid w:val="007C6585"/>
    <w:rsid w:val="007C7951"/>
    <w:rsid w:val="007D0ADD"/>
    <w:rsid w:val="007D4A23"/>
    <w:rsid w:val="007E3FC3"/>
    <w:rsid w:val="007E74BC"/>
    <w:rsid w:val="007F0313"/>
    <w:rsid w:val="007F1884"/>
    <w:rsid w:val="007F1CF8"/>
    <w:rsid w:val="007F7B7D"/>
    <w:rsid w:val="00801490"/>
    <w:rsid w:val="0080414C"/>
    <w:rsid w:val="008071A2"/>
    <w:rsid w:val="00810DC1"/>
    <w:rsid w:val="00811E8F"/>
    <w:rsid w:val="0081317A"/>
    <w:rsid w:val="00817669"/>
    <w:rsid w:val="0082104C"/>
    <w:rsid w:val="0082188B"/>
    <w:rsid w:val="00821C80"/>
    <w:rsid w:val="0082520E"/>
    <w:rsid w:val="0082628B"/>
    <w:rsid w:val="008265C8"/>
    <w:rsid w:val="0082777A"/>
    <w:rsid w:val="00830919"/>
    <w:rsid w:val="00830A23"/>
    <w:rsid w:val="00833070"/>
    <w:rsid w:val="00834F22"/>
    <w:rsid w:val="008378E5"/>
    <w:rsid w:val="00841685"/>
    <w:rsid w:val="00841A99"/>
    <w:rsid w:val="00852A70"/>
    <w:rsid w:val="00852FCF"/>
    <w:rsid w:val="00853B84"/>
    <w:rsid w:val="00854C02"/>
    <w:rsid w:val="00856059"/>
    <w:rsid w:val="00856228"/>
    <w:rsid w:val="0086637B"/>
    <w:rsid w:val="00867D56"/>
    <w:rsid w:val="008708B1"/>
    <w:rsid w:val="008714C6"/>
    <w:rsid w:val="0087355F"/>
    <w:rsid w:val="00873CF0"/>
    <w:rsid w:val="00874ABD"/>
    <w:rsid w:val="00876736"/>
    <w:rsid w:val="00876CF2"/>
    <w:rsid w:val="0088028F"/>
    <w:rsid w:val="00881DE8"/>
    <w:rsid w:val="00883360"/>
    <w:rsid w:val="00883966"/>
    <w:rsid w:val="00885447"/>
    <w:rsid w:val="008857C3"/>
    <w:rsid w:val="00887F3C"/>
    <w:rsid w:val="0089026E"/>
    <w:rsid w:val="00893822"/>
    <w:rsid w:val="0089617C"/>
    <w:rsid w:val="00896B69"/>
    <w:rsid w:val="008975C6"/>
    <w:rsid w:val="008A19E4"/>
    <w:rsid w:val="008A2E70"/>
    <w:rsid w:val="008A3CD9"/>
    <w:rsid w:val="008A5DB3"/>
    <w:rsid w:val="008A5E3A"/>
    <w:rsid w:val="008A689D"/>
    <w:rsid w:val="008B0EF6"/>
    <w:rsid w:val="008B15F7"/>
    <w:rsid w:val="008B4839"/>
    <w:rsid w:val="008C5182"/>
    <w:rsid w:val="008C65FA"/>
    <w:rsid w:val="008D0195"/>
    <w:rsid w:val="008D5435"/>
    <w:rsid w:val="008D718C"/>
    <w:rsid w:val="008D75D6"/>
    <w:rsid w:val="008D7F9D"/>
    <w:rsid w:val="008E0D79"/>
    <w:rsid w:val="008E1B5C"/>
    <w:rsid w:val="008E37E2"/>
    <w:rsid w:val="008E44AA"/>
    <w:rsid w:val="008E4717"/>
    <w:rsid w:val="008E7CA6"/>
    <w:rsid w:val="008F7850"/>
    <w:rsid w:val="00901B53"/>
    <w:rsid w:val="00902275"/>
    <w:rsid w:val="00904071"/>
    <w:rsid w:val="009044BD"/>
    <w:rsid w:val="009066F4"/>
    <w:rsid w:val="00912B46"/>
    <w:rsid w:val="00916A7D"/>
    <w:rsid w:val="00917E16"/>
    <w:rsid w:val="009209EE"/>
    <w:rsid w:val="00927A40"/>
    <w:rsid w:val="009333A7"/>
    <w:rsid w:val="00937823"/>
    <w:rsid w:val="00942E61"/>
    <w:rsid w:val="00944D32"/>
    <w:rsid w:val="00947EA3"/>
    <w:rsid w:val="00955846"/>
    <w:rsid w:val="0095671B"/>
    <w:rsid w:val="00962F1D"/>
    <w:rsid w:val="00964E38"/>
    <w:rsid w:val="009669B9"/>
    <w:rsid w:val="00967D9C"/>
    <w:rsid w:val="00970418"/>
    <w:rsid w:val="00970B2A"/>
    <w:rsid w:val="00971D49"/>
    <w:rsid w:val="00977EC0"/>
    <w:rsid w:val="009820E0"/>
    <w:rsid w:val="00984415"/>
    <w:rsid w:val="00984874"/>
    <w:rsid w:val="00986546"/>
    <w:rsid w:val="0099212B"/>
    <w:rsid w:val="009931DA"/>
    <w:rsid w:val="009979EC"/>
    <w:rsid w:val="009A00DD"/>
    <w:rsid w:val="009A4A69"/>
    <w:rsid w:val="009B17C9"/>
    <w:rsid w:val="009B44E7"/>
    <w:rsid w:val="009B5A5E"/>
    <w:rsid w:val="009B738E"/>
    <w:rsid w:val="009B7D8D"/>
    <w:rsid w:val="009B7EBC"/>
    <w:rsid w:val="009C3354"/>
    <w:rsid w:val="009C4D14"/>
    <w:rsid w:val="009C596A"/>
    <w:rsid w:val="009C5CF8"/>
    <w:rsid w:val="009C73B9"/>
    <w:rsid w:val="009D132B"/>
    <w:rsid w:val="009D66AD"/>
    <w:rsid w:val="009E09FA"/>
    <w:rsid w:val="009E0FD8"/>
    <w:rsid w:val="009E2783"/>
    <w:rsid w:val="009E2CB1"/>
    <w:rsid w:val="009E3212"/>
    <w:rsid w:val="009E4CAC"/>
    <w:rsid w:val="009E6684"/>
    <w:rsid w:val="009F0696"/>
    <w:rsid w:val="009F06BC"/>
    <w:rsid w:val="009F1CF4"/>
    <w:rsid w:val="009F22FB"/>
    <w:rsid w:val="009F3D8C"/>
    <w:rsid w:val="009F46E2"/>
    <w:rsid w:val="009F5CCA"/>
    <w:rsid w:val="009F6357"/>
    <w:rsid w:val="00A01CDF"/>
    <w:rsid w:val="00A01EDE"/>
    <w:rsid w:val="00A02E1E"/>
    <w:rsid w:val="00A030BE"/>
    <w:rsid w:val="00A04A12"/>
    <w:rsid w:val="00A06216"/>
    <w:rsid w:val="00A07819"/>
    <w:rsid w:val="00A14B9F"/>
    <w:rsid w:val="00A211A8"/>
    <w:rsid w:val="00A25922"/>
    <w:rsid w:val="00A26AF3"/>
    <w:rsid w:val="00A3059C"/>
    <w:rsid w:val="00A30701"/>
    <w:rsid w:val="00A30FE9"/>
    <w:rsid w:val="00A35E84"/>
    <w:rsid w:val="00A35ECB"/>
    <w:rsid w:val="00A362E6"/>
    <w:rsid w:val="00A423C4"/>
    <w:rsid w:val="00A437AC"/>
    <w:rsid w:val="00A44B2E"/>
    <w:rsid w:val="00A44DFE"/>
    <w:rsid w:val="00A459C2"/>
    <w:rsid w:val="00A46971"/>
    <w:rsid w:val="00A46D37"/>
    <w:rsid w:val="00A517DD"/>
    <w:rsid w:val="00A518F9"/>
    <w:rsid w:val="00A520B5"/>
    <w:rsid w:val="00A54AA7"/>
    <w:rsid w:val="00A60D5B"/>
    <w:rsid w:val="00A63A61"/>
    <w:rsid w:val="00A6563A"/>
    <w:rsid w:val="00A6582C"/>
    <w:rsid w:val="00A67840"/>
    <w:rsid w:val="00A67E67"/>
    <w:rsid w:val="00A71CB6"/>
    <w:rsid w:val="00A730C5"/>
    <w:rsid w:val="00A7452E"/>
    <w:rsid w:val="00A74774"/>
    <w:rsid w:val="00A7484E"/>
    <w:rsid w:val="00A772E5"/>
    <w:rsid w:val="00A81376"/>
    <w:rsid w:val="00A8404A"/>
    <w:rsid w:val="00A8446A"/>
    <w:rsid w:val="00A8467A"/>
    <w:rsid w:val="00A93641"/>
    <w:rsid w:val="00AA334E"/>
    <w:rsid w:val="00AA3775"/>
    <w:rsid w:val="00AA3A08"/>
    <w:rsid w:val="00AA4AD2"/>
    <w:rsid w:val="00AB0806"/>
    <w:rsid w:val="00AB1B31"/>
    <w:rsid w:val="00AB6876"/>
    <w:rsid w:val="00AB6A57"/>
    <w:rsid w:val="00AB70FC"/>
    <w:rsid w:val="00AC0C6B"/>
    <w:rsid w:val="00AC1141"/>
    <w:rsid w:val="00AC559B"/>
    <w:rsid w:val="00AC65E2"/>
    <w:rsid w:val="00AC760B"/>
    <w:rsid w:val="00AD0D29"/>
    <w:rsid w:val="00AD1983"/>
    <w:rsid w:val="00AD52D9"/>
    <w:rsid w:val="00AD6996"/>
    <w:rsid w:val="00AE1A62"/>
    <w:rsid w:val="00AE20F4"/>
    <w:rsid w:val="00AE2B1E"/>
    <w:rsid w:val="00AE379F"/>
    <w:rsid w:val="00AE38DE"/>
    <w:rsid w:val="00AE47EE"/>
    <w:rsid w:val="00AE4E7D"/>
    <w:rsid w:val="00AE6613"/>
    <w:rsid w:val="00AE6C50"/>
    <w:rsid w:val="00B00003"/>
    <w:rsid w:val="00B0189E"/>
    <w:rsid w:val="00B046F9"/>
    <w:rsid w:val="00B0666F"/>
    <w:rsid w:val="00B10C75"/>
    <w:rsid w:val="00B11FF0"/>
    <w:rsid w:val="00B1271A"/>
    <w:rsid w:val="00B13103"/>
    <w:rsid w:val="00B154FC"/>
    <w:rsid w:val="00B17209"/>
    <w:rsid w:val="00B22AB4"/>
    <w:rsid w:val="00B23910"/>
    <w:rsid w:val="00B27EDF"/>
    <w:rsid w:val="00B30F03"/>
    <w:rsid w:val="00B32897"/>
    <w:rsid w:val="00B366C7"/>
    <w:rsid w:val="00B4037D"/>
    <w:rsid w:val="00B40B03"/>
    <w:rsid w:val="00B43563"/>
    <w:rsid w:val="00B43717"/>
    <w:rsid w:val="00B44C1A"/>
    <w:rsid w:val="00B46FF9"/>
    <w:rsid w:val="00B5012E"/>
    <w:rsid w:val="00B50EA8"/>
    <w:rsid w:val="00B5204C"/>
    <w:rsid w:val="00B56846"/>
    <w:rsid w:val="00B6018A"/>
    <w:rsid w:val="00B63F9E"/>
    <w:rsid w:val="00B65482"/>
    <w:rsid w:val="00B75417"/>
    <w:rsid w:val="00B771B8"/>
    <w:rsid w:val="00B778AF"/>
    <w:rsid w:val="00B95A59"/>
    <w:rsid w:val="00B95D07"/>
    <w:rsid w:val="00B96E95"/>
    <w:rsid w:val="00B978D8"/>
    <w:rsid w:val="00B97CC7"/>
    <w:rsid w:val="00BA1483"/>
    <w:rsid w:val="00BA2562"/>
    <w:rsid w:val="00BA2B71"/>
    <w:rsid w:val="00BA50E8"/>
    <w:rsid w:val="00BA5FEF"/>
    <w:rsid w:val="00BB08FE"/>
    <w:rsid w:val="00BB3D11"/>
    <w:rsid w:val="00BB44AF"/>
    <w:rsid w:val="00BB4AE3"/>
    <w:rsid w:val="00BB6CAD"/>
    <w:rsid w:val="00BB7B35"/>
    <w:rsid w:val="00BD15F8"/>
    <w:rsid w:val="00BD34CF"/>
    <w:rsid w:val="00BD4374"/>
    <w:rsid w:val="00BD4E10"/>
    <w:rsid w:val="00BD5573"/>
    <w:rsid w:val="00BE4CC6"/>
    <w:rsid w:val="00BE51CE"/>
    <w:rsid w:val="00BE6089"/>
    <w:rsid w:val="00BF0BEE"/>
    <w:rsid w:val="00BF1D75"/>
    <w:rsid w:val="00BF4930"/>
    <w:rsid w:val="00BF7E68"/>
    <w:rsid w:val="00C0000E"/>
    <w:rsid w:val="00C007DA"/>
    <w:rsid w:val="00C00FF2"/>
    <w:rsid w:val="00C01429"/>
    <w:rsid w:val="00C01773"/>
    <w:rsid w:val="00C01F58"/>
    <w:rsid w:val="00C04351"/>
    <w:rsid w:val="00C054F3"/>
    <w:rsid w:val="00C07F63"/>
    <w:rsid w:val="00C11A02"/>
    <w:rsid w:val="00C1228B"/>
    <w:rsid w:val="00C14B77"/>
    <w:rsid w:val="00C151F8"/>
    <w:rsid w:val="00C200B3"/>
    <w:rsid w:val="00C214F6"/>
    <w:rsid w:val="00C22960"/>
    <w:rsid w:val="00C24F6E"/>
    <w:rsid w:val="00C26FDF"/>
    <w:rsid w:val="00C315E8"/>
    <w:rsid w:val="00C32F96"/>
    <w:rsid w:val="00C33DF4"/>
    <w:rsid w:val="00C35E92"/>
    <w:rsid w:val="00C36842"/>
    <w:rsid w:val="00C453A2"/>
    <w:rsid w:val="00C45985"/>
    <w:rsid w:val="00C47AE8"/>
    <w:rsid w:val="00C51E15"/>
    <w:rsid w:val="00C600EA"/>
    <w:rsid w:val="00C602E9"/>
    <w:rsid w:val="00C60A5F"/>
    <w:rsid w:val="00C618E9"/>
    <w:rsid w:val="00C711FC"/>
    <w:rsid w:val="00C72373"/>
    <w:rsid w:val="00C72A8D"/>
    <w:rsid w:val="00C77C94"/>
    <w:rsid w:val="00C80A93"/>
    <w:rsid w:val="00C83BA8"/>
    <w:rsid w:val="00C93A85"/>
    <w:rsid w:val="00C97245"/>
    <w:rsid w:val="00CA478D"/>
    <w:rsid w:val="00CA4AA3"/>
    <w:rsid w:val="00CB262B"/>
    <w:rsid w:val="00CB2E6C"/>
    <w:rsid w:val="00CB2F43"/>
    <w:rsid w:val="00CB5C7C"/>
    <w:rsid w:val="00CB6EA4"/>
    <w:rsid w:val="00CB6EC1"/>
    <w:rsid w:val="00CB7411"/>
    <w:rsid w:val="00CB7B4F"/>
    <w:rsid w:val="00CB7DE3"/>
    <w:rsid w:val="00CC168D"/>
    <w:rsid w:val="00CC4D6F"/>
    <w:rsid w:val="00CD3164"/>
    <w:rsid w:val="00CD6EE7"/>
    <w:rsid w:val="00CD73ED"/>
    <w:rsid w:val="00CE3D52"/>
    <w:rsid w:val="00CE4844"/>
    <w:rsid w:val="00CE4CA7"/>
    <w:rsid w:val="00CE4D31"/>
    <w:rsid w:val="00CF2003"/>
    <w:rsid w:val="00CF28E6"/>
    <w:rsid w:val="00CF3247"/>
    <w:rsid w:val="00CF5FDD"/>
    <w:rsid w:val="00CF6904"/>
    <w:rsid w:val="00CF6FB6"/>
    <w:rsid w:val="00CF7431"/>
    <w:rsid w:val="00CF7E07"/>
    <w:rsid w:val="00D0009A"/>
    <w:rsid w:val="00D05F92"/>
    <w:rsid w:val="00D14C82"/>
    <w:rsid w:val="00D200A3"/>
    <w:rsid w:val="00D2019E"/>
    <w:rsid w:val="00D256D3"/>
    <w:rsid w:val="00D31DA0"/>
    <w:rsid w:val="00D31DCE"/>
    <w:rsid w:val="00D33546"/>
    <w:rsid w:val="00D34CD1"/>
    <w:rsid w:val="00D350A5"/>
    <w:rsid w:val="00D351A3"/>
    <w:rsid w:val="00D357BE"/>
    <w:rsid w:val="00D36A49"/>
    <w:rsid w:val="00D42CAF"/>
    <w:rsid w:val="00D45B83"/>
    <w:rsid w:val="00D45D56"/>
    <w:rsid w:val="00D5192A"/>
    <w:rsid w:val="00D52F6D"/>
    <w:rsid w:val="00D572F9"/>
    <w:rsid w:val="00D606EF"/>
    <w:rsid w:val="00D614E8"/>
    <w:rsid w:val="00D73840"/>
    <w:rsid w:val="00D7436E"/>
    <w:rsid w:val="00D76917"/>
    <w:rsid w:val="00D82768"/>
    <w:rsid w:val="00D8442B"/>
    <w:rsid w:val="00D855CE"/>
    <w:rsid w:val="00D872CA"/>
    <w:rsid w:val="00D91043"/>
    <w:rsid w:val="00D91ADB"/>
    <w:rsid w:val="00D93785"/>
    <w:rsid w:val="00D967BA"/>
    <w:rsid w:val="00D97BF6"/>
    <w:rsid w:val="00DA00EC"/>
    <w:rsid w:val="00DA070D"/>
    <w:rsid w:val="00DA1D42"/>
    <w:rsid w:val="00DA46FC"/>
    <w:rsid w:val="00DA49C8"/>
    <w:rsid w:val="00DA5267"/>
    <w:rsid w:val="00DA7ADF"/>
    <w:rsid w:val="00DB0F83"/>
    <w:rsid w:val="00DB283E"/>
    <w:rsid w:val="00DB3DC9"/>
    <w:rsid w:val="00DB6005"/>
    <w:rsid w:val="00DB6455"/>
    <w:rsid w:val="00DB73D2"/>
    <w:rsid w:val="00DC061F"/>
    <w:rsid w:val="00DC29C1"/>
    <w:rsid w:val="00DC3293"/>
    <w:rsid w:val="00DC51A2"/>
    <w:rsid w:val="00DC566E"/>
    <w:rsid w:val="00DC7A48"/>
    <w:rsid w:val="00DD1148"/>
    <w:rsid w:val="00DD5B1E"/>
    <w:rsid w:val="00DD5B6F"/>
    <w:rsid w:val="00DD5E36"/>
    <w:rsid w:val="00DD7DFF"/>
    <w:rsid w:val="00DE0119"/>
    <w:rsid w:val="00DE129B"/>
    <w:rsid w:val="00DE1383"/>
    <w:rsid w:val="00DE41B2"/>
    <w:rsid w:val="00DE4F25"/>
    <w:rsid w:val="00DE616F"/>
    <w:rsid w:val="00DE704E"/>
    <w:rsid w:val="00DE78E6"/>
    <w:rsid w:val="00DE7F96"/>
    <w:rsid w:val="00DF1AAC"/>
    <w:rsid w:val="00DF4471"/>
    <w:rsid w:val="00DF5580"/>
    <w:rsid w:val="00DF7562"/>
    <w:rsid w:val="00E00D93"/>
    <w:rsid w:val="00E04F35"/>
    <w:rsid w:val="00E0600A"/>
    <w:rsid w:val="00E1108D"/>
    <w:rsid w:val="00E12584"/>
    <w:rsid w:val="00E12AC4"/>
    <w:rsid w:val="00E12AE4"/>
    <w:rsid w:val="00E132F3"/>
    <w:rsid w:val="00E13345"/>
    <w:rsid w:val="00E16EBC"/>
    <w:rsid w:val="00E17688"/>
    <w:rsid w:val="00E17AC9"/>
    <w:rsid w:val="00E23333"/>
    <w:rsid w:val="00E30AF9"/>
    <w:rsid w:val="00E358FB"/>
    <w:rsid w:val="00E36CCE"/>
    <w:rsid w:val="00E370F7"/>
    <w:rsid w:val="00E42C05"/>
    <w:rsid w:val="00E4348A"/>
    <w:rsid w:val="00E43DC4"/>
    <w:rsid w:val="00E44133"/>
    <w:rsid w:val="00E55868"/>
    <w:rsid w:val="00E606CB"/>
    <w:rsid w:val="00E6113E"/>
    <w:rsid w:val="00E6193C"/>
    <w:rsid w:val="00E63060"/>
    <w:rsid w:val="00E66947"/>
    <w:rsid w:val="00E67F47"/>
    <w:rsid w:val="00E724F5"/>
    <w:rsid w:val="00E733DF"/>
    <w:rsid w:val="00E74528"/>
    <w:rsid w:val="00E765C5"/>
    <w:rsid w:val="00E80042"/>
    <w:rsid w:val="00E841C5"/>
    <w:rsid w:val="00E8644E"/>
    <w:rsid w:val="00E86DB2"/>
    <w:rsid w:val="00E87821"/>
    <w:rsid w:val="00E91EF5"/>
    <w:rsid w:val="00E95C86"/>
    <w:rsid w:val="00E960A7"/>
    <w:rsid w:val="00E96D76"/>
    <w:rsid w:val="00E9789D"/>
    <w:rsid w:val="00EA03A2"/>
    <w:rsid w:val="00EA1241"/>
    <w:rsid w:val="00EA1A63"/>
    <w:rsid w:val="00EA4E61"/>
    <w:rsid w:val="00EA4FA1"/>
    <w:rsid w:val="00EB0389"/>
    <w:rsid w:val="00EB1D9F"/>
    <w:rsid w:val="00EB5B1A"/>
    <w:rsid w:val="00EB6BF9"/>
    <w:rsid w:val="00EC021D"/>
    <w:rsid w:val="00EC2355"/>
    <w:rsid w:val="00EC2AB0"/>
    <w:rsid w:val="00EC5079"/>
    <w:rsid w:val="00EC7436"/>
    <w:rsid w:val="00ED1D97"/>
    <w:rsid w:val="00ED426B"/>
    <w:rsid w:val="00ED729C"/>
    <w:rsid w:val="00EE00C5"/>
    <w:rsid w:val="00EE1F5C"/>
    <w:rsid w:val="00EE3572"/>
    <w:rsid w:val="00EE7AC9"/>
    <w:rsid w:val="00EF0D4A"/>
    <w:rsid w:val="00EF0F7F"/>
    <w:rsid w:val="00EF1053"/>
    <w:rsid w:val="00EF29AF"/>
    <w:rsid w:val="00EF5D5B"/>
    <w:rsid w:val="00EF7175"/>
    <w:rsid w:val="00EF749E"/>
    <w:rsid w:val="00F017AF"/>
    <w:rsid w:val="00F021C6"/>
    <w:rsid w:val="00F02D4D"/>
    <w:rsid w:val="00F06C13"/>
    <w:rsid w:val="00F078DB"/>
    <w:rsid w:val="00F10A4E"/>
    <w:rsid w:val="00F125D6"/>
    <w:rsid w:val="00F13AC7"/>
    <w:rsid w:val="00F22B20"/>
    <w:rsid w:val="00F2363D"/>
    <w:rsid w:val="00F25BB1"/>
    <w:rsid w:val="00F26093"/>
    <w:rsid w:val="00F268A3"/>
    <w:rsid w:val="00F27755"/>
    <w:rsid w:val="00F31B00"/>
    <w:rsid w:val="00F3363B"/>
    <w:rsid w:val="00F339E3"/>
    <w:rsid w:val="00F33F01"/>
    <w:rsid w:val="00F345C8"/>
    <w:rsid w:val="00F3766A"/>
    <w:rsid w:val="00F378DB"/>
    <w:rsid w:val="00F44532"/>
    <w:rsid w:val="00F453CF"/>
    <w:rsid w:val="00F5437B"/>
    <w:rsid w:val="00F54388"/>
    <w:rsid w:val="00F5502D"/>
    <w:rsid w:val="00F5592C"/>
    <w:rsid w:val="00F55B86"/>
    <w:rsid w:val="00F61DB8"/>
    <w:rsid w:val="00F64156"/>
    <w:rsid w:val="00F71C93"/>
    <w:rsid w:val="00F71DB5"/>
    <w:rsid w:val="00F75DF2"/>
    <w:rsid w:val="00F80DAC"/>
    <w:rsid w:val="00F81A85"/>
    <w:rsid w:val="00F822EB"/>
    <w:rsid w:val="00F82ECC"/>
    <w:rsid w:val="00F85005"/>
    <w:rsid w:val="00F86626"/>
    <w:rsid w:val="00F8734E"/>
    <w:rsid w:val="00F919A9"/>
    <w:rsid w:val="00F93AFA"/>
    <w:rsid w:val="00F94FCF"/>
    <w:rsid w:val="00F97393"/>
    <w:rsid w:val="00F97EE2"/>
    <w:rsid w:val="00FA4E91"/>
    <w:rsid w:val="00FA5D30"/>
    <w:rsid w:val="00FA67A0"/>
    <w:rsid w:val="00FB2240"/>
    <w:rsid w:val="00FB2C29"/>
    <w:rsid w:val="00FB3BE2"/>
    <w:rsid w:val="00FB6F23"/>
    <w:rsid w:val="00FC27C3"/>
    <w:rsid w:val="00FC381E"/>
    <w:rsid w:val="00FC428E"/>
    <w:rsid w:val="00FC7823"/>
    <w:rsid w:val="00FD05A9"/>
    <w:rsid w:val="00FD3983"/>
    <w:rsid w:val="00FD4088"/>
    <w:rsid w:val="00FD633B"/>
    <w:rsid w:val="00FE25D7"/>
    <w:rsid w:val="00FE4369"/>
    <w:rsid w:val="00FF1D0D"/>
    <w:rsid w:val="00FF3B6B"/>
    <w:rsid w:val="00FF4C53"/>
    <w:rsid w:val="00FF5752"/>
    <w:rsid w:val="00FF64BF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340BD6"/>
  <w15:docId w15:val="{7741C265-B6AB-4F6E-BFAC-B79507DF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4F9"/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qFormat/>
    <w:rsid w:val="000D75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A19E4"/>
    <w:pPr>
      <w:jc w:val="center"/>
    </w:pPr>
    <w:rPr>
      <w:rFonts w:ascii="LitNusx" w:hAnsi="LitNusx"/>
      <w:sz w:val="32"/>
      <w:lang w:val="en-US" w:eastAsia="ru-RU"/>
    </w:rPr>
  </w:style>
  <w:style w:type="paragraph" w:styleId="BodyTextIndent2">
    <w:name w:val="Body Text Indent 2"/>
    <w:basedOn w:val="Normal"/>
    <w:rsid w:val="008A19E4"/>
    <w:pPr>
      <w:ind w:firstLine="720"/>
      <w:jc w:val="both"/>
    </w:pPr>
    <w:rPr>
      <w:rFonts w:ascii="LitNusx" w:hAnsi="LitNusx"/>
      <w:sz w:val="28"/>
      <w:lang w:val="en-US" w:eastAsia="ru-RU"/>
    </w:rPr>
  </w:style>
  <w:style w:type="paragraph" w:styleId="Header">
    <w:name w:val="header"/>
    <w:basedOn w:val="Normal"/>
    <w:link w:val="HeaderChar"/>
    <w:rsid w:val="002E0529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rsid w:val="002E0529"/>
    <w:rPr>
      <w:lang w:val="ru-RU"/>
    </w:rPr>
  </w:style>
  <w:style w:type="paragraph" w:styleId="Footer">
    <w:name w:val="footer"/>
    <w:basedOn w:val="Normal"/>
    <w:link w:val="FooterChar"/>
    <w:uiPriority w:val="99"/>
    <w:rsid w:val="002E0529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2E0529"/>
    <w:rPr>
      <w:lang w:val="ru-RU"/>
    </w:rPr>
  </w:style>
  <w:style w:type="paragraph" w:styleId="BalloonText">
    <w:name w:val="Balloon Text"/>
    <w:basedOn w:val="Normal"/>
    <w:link w:val="BalloonTextChar"/>
    <w:rsid w:val="00025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55AC"/>
    <w:rPr>
      <w:rFonts w:ascii="Tahoma" w:hAnsi="Tahoma" w:cs="Tahoma"/>
      <w:sz w:val="16"/>
      <w:szCs w:val="16"/>
      <w:lang w:val="ru-RU"/>
    </w:rPr>
  </w:style>
  <w:style w:type="paragraph" w:styleId="BodyTextIndent">
    <w:name w:val="Body Text Indent"/>
    <w:basedOn w:val="Normal"/>
    <w:rsid w:val="00BD4E10"/>
    <w:pPr>
      <w:spacing w:after="120"/>
      <w:ind w:left="283"/>
    </w:pPr>
  </w:style>
  <w:style w:type="paragraph" w:styleId="DocumentMap">
    <w:name w:val="Document Map"/>
    <w:basedOn w:val="Normal"/>
    <w:semiHidden/>
    <w:rsid w:val="005503D4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F82ECC"/>
    <w:pPr>
      <w:ind w:left="720"/>
    </w:pPr>
  </w:style>
  <w:style w:type="character" w:styleId="Emphasis">
    <w:name w:val="Emphasis"/>
    <w:qFormat/>
    <w:rsid w:val="00B0189E"/>
    <w:rPr>
      <w:i/>
      <w:iCs/>
    </w:rPr>
  </w:style>
  <w:style w:type="character" w:styleId="CommentReference">
    <w:name w:val="annotation reference"/>
    <w:basedOn w:val="DefaultParagraphFont"/>
    <w:rsid w:val="003447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47E4"/>
  </w:style>
  <w:style w:type="character" w:customStyle="1" w:styleId="CommentTextChar">
    <w:name w:val="Comment Text Char"/>
    <w:basedOn w:val="DefaultParagraphFont"/>
    <w:link w:val="CommentText"/>
    <w:rsid w:val="003447E4"/>
    <w:rPr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344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47E4"/>
    <w:rPr>
      <w:b/>
      <w:bCs/>
      <w:lang w:val="ru-RU"/>
    </w:rPr>
  </w:style>
  <w:style w:type="table" w:styleId="TableGrid">
    <w:name w:val="Table Grid"/>
    <w:basedOn w:val="TableNormal"/>
    <w:rsid w:val="00136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D750D"/>
    <w:rPr>
      <w:rFonts w:ascii="Arial" w:hAnsi="Arial" w:cs="Arial"/>
      <w:b/>
      <w:bCs/>
      <w:i/>
      <w:iCs/>
      <w:sz w:val="28"/>
      <w:szCs w:val="28"/>
    </w:rPr>
  </w:style>
  <w:style w:type="paragraph" w:styleId="Revision">
    <w:name w:val="Revision"/>
    <w:hidden/>
    <w:uiPriority w:val="99"/>
    <w:semiHidden/>
    <w:rsid w:val="00CB2F43"/>
    <w:rPr>
      <w:lang w:val="ru-RU"/>
    </w:rPr>
  </w:style>
  <w:style w:type="paragraph" w:styleId="FootnoteText">
    <w:name w:val="footnote text"/>
    <w:basedOn w:val="Normal"/>
    <w:link w:val="FootnoteTextChar"/>
    <w:semiHidden/>
    <w:unhideWhenUsed/>
    <w:rsid w:val="006466E0"/>
  </w:style>
  <w:style w:type="character" w:customStyle="1" w:styleId="FootnoteTextChar">
    <w:name w:val="Footnote Text Char"/>
    <w:basedOn w:val="DefaultParagraphFont"/>
    <w:link w:val="FootnoteText"/>
    <w:semiHidden/>
    <w:rsid w:val="006466E0"/>
    <w:rPr>
      <w:lang w:val="ru-RU"/>
    </w:rPr>
  </w:style>
  <w:style w:type="character" w:styleId="FootnoteReference">
    <w:name w:val="footnote reference"/>
    <w:basedOn w:val="DefaultParagraphFont"/>
    <w:semiHidden/>
    <w:unhideWhenUsed/>
    <w:rsid w:val="006466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D6D55-CB42-4429-9649-794C0F36D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2417</Words>
  <Characters>13782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MoF</Company>
  <LinksUpToDate>false</LinksUpToDate>
  <CharactersWithSpaces>16167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Gela Bitsadze</dc:creator>
  <cp:lastModifiedBy>Inga Gurgenidze</cp:lastModifiedBy>
  <cp:revision>97</cp:revision>
  <cp:lastPrinted>2018-03-22T06:13:00Z</cp:lastPrinted>
  <dcterms:created xsi:type="dcterms:W3CDTF">2017-10-25T14:13:00Z</dcterms:created>
  <dcterms:modified xsi:type="dcterms:W3CDTF">2018-03-22T08:56:00Z</dcterms:modified>
</cp:coreProperties>
</file>